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15801" w14:textId="77777777" w:rsidR="00B87CB5" w:rsidRDefault="00B87CB5" w:rsidP="0042116A">
      <w:pPr>
        <w:keepNext/>
        <w:keepLines/>
        <w:widowControl w:val="0"/>
        <w:spacing w:line="276" w:lineRule="auto"/>
        <w:jc w:val="center"/>
        <w:outlineLvl w:val="1"/>
        <w:rPr>
          <w:rFonts w:ascii="Arial" w:eastAsia="Arial" w:hAnsi="Arial" w:cs="Arial"/>
          <w:b/>
          <w:bCs/>
          <w:color w:val="000000"/>
          <w:sz w:val="28"/>
          <w:szCs w:val="28"/>
          <w:lang w:eastAsia="pl-PL" w:bidi="pl-PL"/>
        </w:rPr>
      </w:pPr>
      <w:bookmarkStart w:id="0" w:name="bookmark4"/>
    </w:p>
    <w:p w14:paraId="628A09E2" w14:textId="77777777" w:rsidR="00B87CB5" w:rsidRDefault="00B87CB5" w:rsidP="0042116A">
      <w:pPr>
        <w:keepNext/>
        <w:keepLines/>
        <w:widowControl w:val="0"/>
        <w:spacing w:line="276" w:lineRule="auto"/>
        <w:jc w:val="center"/>
        <w:outlineLvl w:val="1"/>
        <w:rPr>
          <w:rFonts w:ascii="Arial" w:eastAsia="Arial" w:hAnsi="Arial" w:cs="Arial"/>
          <w:b/>
          <w:bCs/>
          <w:color w:val="000000"/>
          <w:sz w:val="28"/>
          <w:szCs w:val="28"/>
          <w:lang w:eastAsia="pl-PL" w:bidi="pl-PL"/>
        </w:rPr>
      </w:pPr>
    </w:p>
    <w:p w14:paraId="64AA160A" w14:textId="77777777" w:rsidR="006F1B83" w:rsidRDefault="006F1B83" w:rsidP="0042116A">
      <w:pPr>
        <w:keepNext/>
        <w:keepLines/>
        <w:widowControl w:val="0"/>
        <w:spacing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46A6DA9F" wp14:editId="0A1DE513">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6C1C6FE5" w14:textId="77777777" w:rsidR="005841E8" w:rsidRDefault="006F1B83" w:rsidP="006F1B83">
      <w:pPr>
        <w:keepNext/>
        <w:keepLines/>
        <w:widowControl w:val="0"/>
        <w:spacing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19FDA479"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329B683C" w14:textId="77777777" w:rsidR="00A11E11" w:rsidRPr="00A11E11" w:rsidRDefault="00A11E11" w:rsidP="00A11E11">
      <w:pPr>
        <w:keepNext/>
        <w:keepLines/>
        <w:widowControl w:val="0"/>
        <w:spacing w:line="276" w:lineRule="auto"/>
        <w:jc w:val="center"/>
        <w:outlineLvl w:val="1"/>
        <w:rPr>
          <w:rFonts w:ascii="Tahoma" w:hAnsi="Tahoma" w:cs="Tahoma"/>
          <w:sz w:val="28"/>
          <w:szCs w:val="28"/>
          <w:lang w:val="x-none" w:eastAsia="pl-PL"/>
        </w:rPr>
      </w:pPr>
      <w:r w:rsidRPr="00A11E11">
        <w:rPr>
          <w:rFonts w:ascii="Tahoma" w:hAnsi="Tahoma" w:cs="Tahoma"/>
          <w:sz w:val="28"/>
          <w:szCs w:val="28"/>
          <w:lang w:val="x-none" w:eastAsia="pl-PL"/>
        </w:rPr>
        <w:t>Lubicz Dolny</w:t>
      </w:r>
    </w:p>
    <w:p w14:paraId="0EFA9B12" w14:textId="77777777" w:rsidR="00A11E11" w:rsidRPr="00A11E11" w:rsidRDefault="00A11E11" w:rsidP="00A11E11">
      <w:pPr>
        <w:keepNext/>
        <w:keepLines/>
        <w:widowControl w:val="0"/>
        <w:spacing w:line="276" w:lineRule="auto"/>
        <w:jc w:val="center"/>
        <w:outlineLvl w:val="1"/>
        <w:rPr>
          <w:rFonts w:ascii="Tahoma" w:hAnsi="Tahoma" w:cs="Tahoma"/>
          <w:sz w:val="28"/>
          <w:szCs w:val="28"/>
          <w:lang w:val="x-none" w:eastAsia="pl-PL"/>
        </w:rPr>
      </w:pPr>
      <w:r w:rsidRPr="00A11E11">
        <w:rPr>
          <w:rFonts w:ascii="Tahoma" w:hAnsi="Tahoma" w:cs="Tahoma"/>
          <w:sz w:val="28"/>
          <w:szCs w:val="28"/>
          <w:lang w:val="x-none" w:eastAsia="pl-PL"/>
        </w:rPr>
        <w:t>ul. Toruńska 21</w:t>
      </w:r>
    </w:p>
    <w:p w14:paraId="3F1BA9C7" w14:textId="77777777" w:rsidR="005841E8" w:rsidRDefault="00A11E11" w:rsidP="00A11E11">
      <w:pPr>
        <w:keepNext/>
        <w:keepLines/>
        <w:widowControl w:val="0"/>
        <w:spacing w:line="276" w:lineRule="auto"/>
        <w:jc w:val="center"/>
        <w:outlineLvl w:val="1"/>
        <w:rPr>
          <w:rFonts w:ascii="Tahoma" w:hAnsi="Tahoma" w:cs="Tahoma"/>
          <w:sz w:val="28"/>
          <w:szCs w:val="28"/>
          <w:lang w:val="x-none" w:eastAsia="pl-PL"/>
        </w:rPr>
      </w:pPr>
      <w:r w:rsidRPr="00A11E11">
        <w:rPr>
          <w:rFonts w:ascii="Tahoma" w:hAnsi="Tahoma" w:cs="Tahoma"/>
          <w:sz w:val="28"/>
          <w:szCs w:val="28"/>
          <w:lang w:val="x-none" w:eastAsia="pl-PL"/>
        </w:rPr>
        <w:t>87-162 Lubicz</w:t>
      </w:r>
    </w:p>
    <w:p w14:paraId="234CFF87" w14:textId="77777777" w:rsidR="00A11E11" w:rsidRPr="00A11E11" w:rsidRDefault="00A11E11" w:rsidP="00A11E11">
      <w:pPr>
        <w:keepNext/>
        <w:keepLines/>
        <w:widowControl w:val="0"/>
        <w:spacing w:line="276" w:lineRule="auto"/>
        <w:jc w:val="center"/>
        <w:outlineLvl w:val="1"/>
        <w:rPr>
          <w:rFonts w:ascii="Arial" w:eastAsia="Arial" w:hAnsi="Arial" w:cs="Arial"/>
          <w:b/>
          <w:bCs/>
          <w:color w:val="000000"/>
          <w:sz w:val="28"/>
          <w:szCs w:val="28"/>
          <w:lang w:eastAsia="pl-PL" w:bidi="pl-PL"/>
        </w:rPr>
      </w:pPr>
      <w:r>
        <w:rPr>
          <w:rFonts w:ascii="Tahoma" w:hAnsi="Tahoma" w:cs="Tahoma"/>
          <w:sz w:val="28"/>
          <w:szCs w:val="28"/>
          <w:lang w:eastAsia="pl-PL"/>
        </w:rPr>
        <w:t xml:space="preserve">NIP </w:t>
      </w:r>
      <w:r w:rsidRPr="00A11E11">
        <w:rPr>
          <w:rFonts w:ascii="Tahoma" w:hAnsi="Tahoma" w:cs="Tahoma"/>
          <w:sz w:val="28"/>
          <w:szCs w:val="28"/>
          <w:lang w:eastAsia="pl-PL"/>
        </w:rPr>
        <w:t>879 261 75 06</w:t>
      </w:r>
    </w:p>
    <w:p w14:paraId="5BF3956A" w14:textId="77777777" w:rsidR="005841E8" w:rsidRDefault="005841E8" w:rsidP="006E075B">
      <w:pPr>
        <w:keepNext/>
        <w:keepLines/>
        <w:widowControl w:val="0"/>
        <w:spacing w:line="276" w:lineRule="auto"/>
        <w:outlineLvl w:val="1"/>
        <w:rPr>
          <w:rFonts w:ascii="Arial" w:eastAsia="Arial" w:hAnsi="Arial" w:cs="Arial"/>
          <w:b/>
          <w:bCs/>
          <w:color w:val="000000"/>
          <w:sz w:val="28"/>
          <w:szCs w:val="28"/>
          <w:lang w:eastAsia="pl-PL" w:bidi="pl-PL"/>
        </w:rPr>
      </w:pPr>
    </w:p>
    <w:p w14:paraId="2AB7E644" w14:textId="77777777" w:rsidR="006E075B" w:rsidRPr="006E075B" w:rsidRDefault="006E075B" w:rsidP="008441A6">
      <w:pPr>
        <w:keepNext/>
        <w:keepLines/>
        <w:widowControl w:val="0"/>
        <w:spacing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6C09819D" w14:textId="77777777" w:rsidR="00D21C61" w:rsidRDefault="006E075B" w:rsidP="00D21C61">
      <w:pPr>
        <w:widowControl w:val="0"/>
        <w:spacing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43BE45BE" w14:textId="77777777" w:rsidR="00A11E11" w:rsidRDefault="00A11E11" w:rsidP="007F2C86">
      <w:pPr>
        <w:pStyle w:val="Tekstpodstawowy"/>
        <w:jc w:val="center"/>
        <w:rPr>
          <w:rFonts w:cs="Tahoma"/>
          <w:b/>
          <w:lang w:val="pl-PL"/>
        </w:rPr>
      </w:pPr>
    </w:p>
    <w:p w14:paraId="75865E77" w14:textId="55BD7D2B" w:rsidR="00BB507B" w:rsidRPr="003D7971" w:rsidRDefault="007356D0" w:rsidP="003D7971">
      <w:pPr>
        <w:pStyle w:val="Tekstpodstawowy"/>
        <w:jc w:val="center"/>
        <w:rPr>
          <w:b/>
          <w:bCs/>
          <w:lang w:val="pl-PL"/>
        </w:rPr>
      </w:pPr>
      <w:bookmarkStart w:id="1" w:name="_Hlk190422171"/>
      <w:r w:rsidRPr="007356D0">
        <w:rPr>
          <w:rFonts w:cs="Tahoma"/>
          <w:b/>
          <w:lang w:val="pl-PL"/>
        </w:rPr>
        <w:t>Opracowanie dokumentacji projektowo-kosztorysow</w:t>
      </w:r>
      <w:r>
        <w:rPr>
          <w:rFonts w:cs="Tahoma"/>
          <w:b/>
          <w:lang w:val="pl-PL"/>
        </w:rPr>
        <w:t>ej</w:t>
      </w:r>
      <w:r w:rsidRPr="007356D0">
        <w:rPr>
          <w:rFonts w:cs="Tahoma"/>
          <w:b/>
          <w:lang w:val="pl-PL"/>
        </w:rPr>
        <w:t xml:space="preserve"> dla zadania pn. „</w:t>
      </w:r>
      <w:r w:rsidR="00D50ACE" w:rsidRPr="00F47AA2">
        <w:rPr>
          <w:b/>
          <w:bCs/>
          <w:szCs w:val="24"/>
        </w:rPr>
        <w:t>Rozbudowa szkoły podstawowej w Złotorii</w:t>
      </w:r>
      <w:r w:rsidRPr="007356D0">
        <w:rPr>
          <w:rFonts w:cs="Tahoma"/>
          <w:b/>
          <w:lang w:val="pl-PL"/>
        </w:rPr>
        <w:t>”.</w:t>
      </w:r>
    </w:p>
    <w:bookmarkEnd w:id="1"/>
    <w:p w14:paraId="3EE2F045" w14:textId="77777777" w:rsidR="001971B6" w:rsidRDefault="001971B6" w:rsidP="00742820">
      <w:pPr>
        <w:pStyle w:val="Tekstpodstawowy"/>
        <w:jc w:val="center"/>
        <w:rPr>
          <w:rFonts w:cs="Tahoma"/>
          <w:b/>
          <w:lang w:val="pl-PL"/>
        </w:rPr>
      </w:pPr>
    </w:p>
    <w:p w14:paraId="2328566B" w14:textId="77777777" w:rsidR="001971B6" w:rsidRPr="00BA31DE" w:rsidRDefault="001971B6" w:rsidP="001971B6">
      <w:pPr>
        <w:pStyle w:val="Tekstpodstawowy"/>
        <w:jc w:val="center"/>
        <w:rPr>
          <w:rFonts w:cs="Tahoma"/>
          <w:b/>
          <w:lang w:val="pl-PL"/>
        </w:rPr>
      </w:pPr>
    </w:p>
    <w:p w14:paraId="5D88080F" w14:textId="02C6298B" w:rsidR="00954C7B" w:rsidRDefault="00EA25FF" w:rsidP="006E075B">
      <w:pPr>
        <w:keepNext/>
        <w:keepLines/>
        <w:widowControl w:val="0"/>
        <w:spacing w:line="276" w:lineRule="auto"/>
        <w:ind w:right="20"/>
        <w:jc w:val="center"/>
        <w:outlineLvl w:val="2"/>
        <w:rPr>
          <w:rFonts w:ascii="Arial" w:eastAsia="Arial" w:hAnsi="Arial" w:cs="Arial"/>
          <w:b/>
          <w:bCs/>
          <w:color w:val="000000"/>
          <w:sz w:val="24"/>
          <w:szCs w:val="24"/>
          <w:lang w:eastAsia="pl-PL" w:bidi="pl-PL"/>
        </w:rPr>
      </w:pPr>
      <w:bookmarkStart w:id="2"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2"/>
      <w:r w:rsidR="00606136">
        <w:rPr>
          <w:rFonts w:ascii="Arial" w:eastAsia="Arial" w:hAnsi="Arial" w:cs="Arial"/>
          <w:b/>
          <w:bCs/>
          <w:color w:val="000000"/>
          <w:sz w:val="24"/>
          <w:szCs w:val="24"/>
          <w:lang w:eastAsia="pl-PL" w:bidi="pl-PL"/>
        </w:rPr>
        <w:t>ORG.271.09.2025</w:t>
      </w:r>
    </w:p>
    <w:p w14:paraId="46AA0256" w14:textId="77777777" w:rsidR="001971B6" w:rsidRDefault="001971B6" w:rsidP="006E075B">
      <w:pPr>
        <w:keepNext/>
        <w:keepLines/>
        <w:widowControl w:val="0"/>
        <w:spacing w:line="276" w:lineRule="auto"/>
        <w:ind w:right="20"/>
        <w:jc w:val="center"/>
        <w:outlineLvl w:val="2"/>
        <w:rPr>
          <w:rFonts w:ascii="Arial" w:eastAsia="Arial" w:hAnsi="Arial" w:cs="Arial"/>
          <w:b/>
          <w:bCs/>
          <w:color w:val="000000"/>
          <w:sz w:val="24"/>
          <w:szCs w:val="24"/>
          <w:lang w:eastAsia="pl-PL" w:bidi="pl-PL"/>
        </w:rPr>
      </w:pPr>
    </w:p>
    <w:p w14:paraId="032883C0" w14:textId="77777777" w:rsidR="001971B6" w:rsidRDefault="001971B6" w:rsidP="001971B6">
      <w:pPr>
        <w:keepNext/>
        <w:keepLines/>
        <w:widowControl w:val="0"/>
        <w:spacing w:line="276" w:lineRule="auto"/>
        <w:ind w:right="20"/>
        <w:jc w:val="center"/>
        <w:outlineLvl w:val="2"/>
        <w:rPr>
          <w:rFonts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3EAB74E3" w14:textId="77777777" w:rsidTr="00954C7B">
        <w:tc>
          <w:tcPr>
            <w:tcW w:w="9407" w:type="dxa"/>
          </w:tcPr>
          <w:p w14:paraId="4452FC72" w14:textId="3C307310"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Pr="00954C7B">
              <w:rPr>
                <w:rFonts w:ascii="Tahoma" w:eastAsiaTheme="minorEastAsia" w:hAnsi="Tahoma" w:cs="Tahoma"/>
                <w:b/>
                <w:sz w:val="18"/>
                <w:szCs w:val="18"/>
              </w:rPr>
              <w:t>.</w:t>
            </w:r>
            <w:r w:rsidRPr="00954C7B">
              <w:rPr>
                <w:rFonts w:ascii="Tahoma" w:eastAsiaTheme="minorEastAsia" w:hAnsi="Tahoma" w:cs="Tahoma"/>
                <w:b/>
                <w:sz w:val="18"/>
                <w:szCs w:val="18"/>
              </w:rPr>
              <w:b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52B00048" w14:textId="77777777" w:rsidR="00954C7B" w:rsidRDefault="00954C7B" w:rsidP="006E075B">
      <w:pPr>
        <w:widowControl w:val="0"/>
        <w:spacing w:line="276" w:lineRule="auto"/>
        <w:jc w:val="right"/>
        <w:rPr>
          <w:rFonts w:ascii="Arial" w:eastAsia="Arial" w:hAnsi="Arial" w:cs="Arial"/>
          <w:color w:val="000000"/>
          <w:sz w:val="18"/>
          <w:szCs w:val="18"/>
          <w:lang w:eastAsia="pl-PL" w:bidi="pl-PL"/>
        </w:rPr>
      </w:pPr>
    </w:p>
    <w:p w14:paraId="45079F80" w14:textId="77777777" w:rsidR="001971B6" w:rsidRDefault="001971B6" w:rsidP="006E075B">
      <w:pPr>
        <w:widowControl w:val="0"/>
        <w:spacing w:line="276" w:lineRule="auto"/>
        <w:jc w:val="right"/>
        <w:rPr>
          <w:rFonts w:ascii="Arial" w:eastAsia="Arial" w:hAnsi="Arial" w:cs="Arial"/>
          <w:color w:val="000000"/>
          <w:sz w:val="18"/>
          <w:szCs w:val="18"/>
          <w:lang w:eastAsia="pl-PL" w:bidi="pl-PL"/>
        </w:rPr>
      </w:pPr>
    </w:p>
    <w:p w14:paraId="507EC711" w14:textId="77777777" w:rsidR="00B87CB5" w:rsidRDefault="00B87CB5" w:rsidP="006E075B">
      <w:pPr>
        <w:widowControl w:val="0"/>
        <w:spacing w:line="276" w:lineRule="auto"/>
        <w:jc w:val="right"/>
        <w:rPr>
          <w:rFonts w:ascii="Arial" w:eastAsia="Arial" w:hAnsi="Arial" w:cs="Arial"/>
          <w:color w:val="000000"/>
          <w:sz w:val="18"/>
          <w:szCs w:val="18"/>
          <w:lang w:eastAsia="pl-PL" w:bidi="pl-PL"/>
        </w:rPr>
      </w:pPr>
    </w:p>
    <w:p w14:paraId="2AA7C1A7" w14:textId="77777777" w:rsidR="00B87CB5" w:rsidRDefault="00B87CB5" w:rsidP="006E075B">
      <w:pPr>
        <w:widowControl w:val="0"/>
        <w:spacing w:line="276" w:lineRule="auto"/>
        <w:jc w:val="right"/>
        <w:rPr>
          <w:rFonts w:ascii="Arial" w:eastAsia="Arial" w:hAnsi="Arial" w:cs="Arial"/>
          <w:color w:val="000000"/>
          <w:sz w:val="18"/>
          <w:szCs w:val="18"/>
          <w:lang w:eastAsia="pl-PL" w:bidi="pl-PL"/>
        </w:rPr>
      </w:pPr>
    </w:p>
    <w:p w14:paraId="00BCDB6B" w14:textId="77777777" w:rsidR="00B87CB5" w:rsidRDefault="00B87CB5" w:rsidP="006E075B">
      <w:pPr>
        <w:widowControl w:val="0"/>
        <w:spacing w:line="276" w:lineRule="auto"/>
        <w:jc w:val="right"/>
        <w:rPr>
          <w:rFonts w:ascii="Arial" w:eastAsia="Arial" w:hAnsi="Arial" w:cs="Arial"/>
          <w:color w:val="000000"/>
          <w:sz w:val="18"/>
          <w:szCs w:val="18"/>
          <w:lang w:eastAsia="pl-PL" w:bidi="pl-PL"/>
        </w:rPr>
      </w:pPr>
    </w:p>
    <w:p w14:paraId="683A50BD" w14:textId="77777777" w:rsidR="006E075B" w:rsidRPr="006E075B" w:rsidRDefault="006E075B" w:rsidP="006E075B">
      <w:pPr>
        <w:widowControl w:val="0"/>
        <w:spacing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0385DB2" w14:textId="77777777" w:rsidR="006E075B" w:rsidRPr="006E075B" w:rsidRDefault="00A11E11" w:rsidP="006E075B">
      <w:pPr>
        <w:keepNext/>
        <w:keepLines/>
        <w:widowControl w:val="0"/>
        <w:spacing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2D6F3E59" w14:textId="77777777" w:rsidR="00B87CB5" w:rsidRDefault="00B87CB5" w:rsidP="006E075B">
      <w:pPr>
        <w:keepNext/>
        <w:keepLines/>
        <w:widowControl w:val="0"/>
        <w:spacing w:line="276" w:lineRule="auto"/>
        <w:ind w:right="160"/>
        <w:jc w:val="center"/>
        <w:outlineLvl w:val="4"/>
        <w:rPr>
          <w:rFonts w:ascii="Arial" w:eastAsia="Arial" w:hAnsi="Arial" w:cs="Arial"/>
          <w:b/>
          <w:bCs/>
          <w:color w:val="000000"/>
          <w:sz w:val="18"/>
          <w:szCs w:val="18"/>
          <w:lang w:eastAsia="pl-PL" w:bidi="pl-PL"/>
        </w:rPr>
      </w:pPr>
    </w:p>
    <w:p w14:paraId="1FB79727" w14:textId="77777777" w:rsidR="00B87CB5" w:rsidRDefault="00B87CB5" w:rsidP="006E075B">
      <w:pPr>
        <w:keepNext/>
        <w:keepLines/>
        <w:widowControl w:val="0"/>
        <w:spacing w:line="276" w:lineRule="auto"/>
        <w:ind w:right="160"/>
        <w:jc w:val="center"/>
        <w:outlineLvl w:val="4"/>
        <w:rPr>
          <w:rFonts w:ascii="Arial" w:eastAsia="Arial" w:hAnsi="Arial" w:cs="Arial"/>
          <w:b/>
          <w:bCs/>
          <w:color w:val="000000"/>
          <w:sz w:val="18"/>
          <w:szCs w:val="18"/>
          <w:lang w:eastAsia="pl-PL" w:bidi="pl-PL"/>
        </w:rPr>
      </w:pPr>
    </w:p>
    <w:p w14:paraId="612E7D32" w14:textId="77777777" w:rsidR="00B87CB5" w:rsidRDefault="00B87CB5" w:rsidP="006E075B">
      <w:pPr>
        <w:keepNext/>
        <w:keepLines/>
        <w:widowControl w:val="0"/>
        <w:spacing w:line="276" w:lineRule="auto"/>
        <w:ind w:right="160"/>
        <w:jc w:val="center"/>
        <w:outlineLvl w:val="4"/>
        <w:rPr>
          <w:rFonts w:ascii="Arial" w:eastAsia="Arial" w:hAnsi="Arial" w:cs="Arial"/>
          <w:b/>
          <w:bCs/>
          <w:color w:val="000000"/>
          <w:sz w:val="18"/>
          <w:szCs w:val="18"/>
          <w:lang w:eastAsia="pl-PL" w:bidi="pl-PL"/>
        </w:rPr>
      </w:pPr>
    </w:p>
    <w:p w14:paraId="4F85D2AF" w14:textId="77777777" w:rsidR="00B87CB5" w:rsidRDefault="00B87CB5" w:rsidP="006E075B">
      <w:pPr>
        <w:keepNext/>
        <w:keepLines/>
        <w:widowControl w:val="0"/>
        <w:spacing w:line="276" w:lineRule="auto"/>
        <w:ind w:right="160"/>
        <w:jc w:val="center"/>
        <w:outlineLvl w:val="4"/>
        <w:rPr>
          <w:rFonts w:ascii="Arial" w:eastAsia="Arial" w:hAnsi="Arial" w:cs="Arial"/>
          <w:b/>
          <w:bCs/>
          <w:color w:val="000000"/>
          <w:sz w:val="18"/>
          <w:szCs w:val="18"/>
          <w:lang w:eastAsia="pl-PL" w:bidi="pl-PL"/>
        </w:rPr>
      </w:pPr>
    </w:p>
    <w:p w14:paraId="5BF07683" w14:textId="636F04A9" w:rsidR="006E075B" w:rsidRPr="006E075B" w:rsidRDefault="00A11E11" w:rsidP="006E075B">
      <w:pPr>
        <w:keepNext/>
        <w:keepLines/>
        <w:widowControl w:val="0"/>
        <w:spacing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A52AC9">
        <w:rPr>
          <w:rFonts w:ascii="Arial" w:eastAsia="Arial" w:hAnsi="Arial" w:cs="Arial"/>
          <w:b/>
          <w:bCs/>
          <w:color w:val="000000"/>
          <w:sz w:val="18"/>
          <w:szCs w:val="18"/>
          <w:lang w:eastAsia="pl-PL" w:bidi="pl-PL"/>
        </w:rPr>
        <w:t>2</w:t>
      </w:r>
      <w:r w:rsidR="007356D0">
        <w:rPr>
          <w:rFonts w:ascii="Arial" w:eastAsia="Arial" w:hAnsi="Arial" w:cs="Arial"/>
          <w:b/>
          <w:bCs/>
          <w:color w:val="000000"/>
          <w:sz w:val="18"/>
          <w:szCs w:val="18"/>
          <w:lang w:eastAsia="pl-PL" w:bidi="pl-PL"/>
        </w:rPr>
        <w:t xml:space="preserve"> </w:t>
      </w:r>
      <w:r w:rsidR="00A52AC9">
        <w:rPr>
          <w:rFonts w:ascii="Arial" w:eastAsia="Arial" w:hAnsi="Arial" w:cs="Arial"/>
          <w:b/>
          <w:bCs/>
          <w:color w:val="000000"/>
          <w:sz w:val="18"/>
          <w:szCs w:val="18"/>
          <w:lang w:eastAsia="pl-PL" w:bidi="pl-PL"/>
        </w:rPr>
        <w:t>kwietnia</w:t>
      </w:r>
      <w:r w:rsidR="00E240BD">
        <w:rPr>
          <w:rFonts w:ascii="Arial" w:eastAsia="Arial" w:hAnsi="Arial" w:cs="Arial"/>
          <w:b/>
          <w:bCs/>
          <w:color w:val="000000"/>
          <w:sz w:val="18"/>
          <w:szCs w:val="18"/>
          <w:lang w:eastAsia="pl-PL" w:bidi="pl-PL"/>
        </w:rPr>
        <w:t xml:space="preserve"> 202</w:t>
      </w:r>
      <w:r w:rsidR="007356D0">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2FF71DB"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0CBFB87A" w14:textId="77777777" w:rsidR="00871195" w:rsidRDefault="00871195" w:rsidP="006E075B">
      <w:pPr>
        <w:widowControl w:val="0"/>
        <w:spacing w:line="276" w:lineRule="auto"/>
        <w:ind w:left="100"/>
        <w:jc w:val="center"/>
        <w:rPr>
          <w:rFonts w:ascii="Arial" w:eastAsia="Arial" w:hAnsi="Arial" w:cs="Arial"/>
          <w:b/>
          <w:bCs/>
          <w:color w:val="000000"/>
          <w:sz w:val="20"/>
          <w:szCs w:val="20"/>
          <w:lang w:eastAsia="pl-PL" w:bidi="pl-PL"/>
        </w:rPr>
      </w:pPr>
    </w:p>
    <w:p w14:paraId="3214D299" w14:textId="77777777" w:rsidR="004C7400" w:rsidRDefault="004C7400" w:rsidP="006E075B">
      <w:pPr>
        <w:widowControl w:val="0"/>
        <w:spacing w:line="276" w:lineRule="auto"/>
        <w:ind w:left="100"/>
        <w:jc w:val="center"/>
        <w:rPr>
          <w:rFonts w:ascii="Arial" w:eastAsia="Arial" w:hAnsi="Arial" w:cs="Arial"/>
          <w:b/>
          <w:bCs/>
          <w:color w:val="000000"/>
          <w:sz w:val="20"/>
          <w:szCs w:val="20"/>
          <w:lang w:eastAsia="pl-PL" w:bidi="pl-PL"/>
        </w:rPr>
      </w:pPr>
    </w:p>
    <w:p w14:paraId="63E00CD9" w14:textId="77777777" w:rsidR="006E075B" w:rsidRPr="006E075B" w:rsidRDefault="006E075B" w:rsidP="006E075B">
      <w:pPr>
        <w:widowControl w:val="0"/>
        <w:spacing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2559D5CC" w14:textId="77777777" w:rsidR="00DC5552" w:rsidRDefault="00DC5552" w:rsidP="00DC5552">
      <w:pPr>
        <w:pStyle w:val="Akapitzlist"/>
        <w:spacing w:line="276" w:lineRule="auto"/>
        <w:ind w:left="360"/>
        <w:jc w:val="both"/>
        <w:rPr>
          <w:rFonts w:ascii="Arial" w:eastAsia="Arial" w:hAnsi="Arial" w:cs="Arial"/>
          <w:sz w:val="18"/>
          <w:szCs w:val="18"/>
        </w:rPr>
      </w:pPr>
    </w:p>
    <w:p w14:paraId="026BBB58" w14:textId="77777777" w:rsidR="006E075B" w:rsidRDefault="00D21C6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79FED656"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4071AA5D"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63A18BC6"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77C0A8A"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7CAD2147"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18E29622"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7A65B36"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5405FDAF"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04E1FEF7"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6CFEFBC8"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0D0E0E63"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6F4AA0A3"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D0181A8"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DD7C7FF"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3A2063CB"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07A13AA4"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4F535B87"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4BEB1B7D"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158A7543"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7BC13F90"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3FB0684E"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6D9E4EE0"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6D44DFB5" w14:textId="77777777" w:rsidR="00BA31DE" w:rsidRPr="00BA31DE" w:rsidRDefault="00BA31DE" w:rsidP="00A35A46">
      <w:pPr>
        <w:pStyle w:val="Akapitzlist"/>
        <w:numPr>
          <w:ilvl w:val="0"/>
          <w:numId w:val="16"/>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0647182C" w14:textId="77777777" w:rsidR="00BA31DE" w:rsidRDefault="00BA31DE" w:rsidP="00BA31DE">
      <w:pPr>
        <w:pStyle w:val="Akapitzlist"/>
        <w:spacing w:line="276" w:lineRule="auto"/>
        <w:ind w:left="360"/>
        <w:jc w:val="both"/>
        <w:rPr>
          <w:rFonts w:ascii="Arial" w:eastAsia="Arial" w:hAnsi="Arial" w:cs="Arial"/>
          <w:sz w:val="18"/>
          <w:szCs w:val="18"/>
        </w:rPr>
      </w:pPr>
    </w:p>
    <w:p w14:paraId="7076F55F" w14:textId="77777777" w:rsidR="006E075B" w:rsidRPr="006E075B" w:rsidRDefault="006E075B" w:rsidP="00EE7671">
      <w:pPr>
        <w:widowControl w:val="0"/>
        <w:spacing w:line="276" w:lineRule="auto"/>
        <w:ind w:left="100" w:hanging="502"/>
        <w:jc w:val="center"/>
        <w:rPr>
          <w:rFonts w:ascii="Arial" w:eastAsia="Arial" w:hAnsi="Arial" w:cs="Arial"/>
          <w:b/>
          <w:bCs/>
          <w:color w:val="000000"/>
          <w:sz w:val="20"/>
          <w:szCs w:val="20"/>
          <w:lang w:eastAsia="pl-PL" w:bidi="pl-PL"/>
        </w:rPr>
      </w:pPr>
    </w:p>
    <w:p w14:paraId="1EB02FDB" w14:textId="77777777" w:rsidR="006E075B" w:rsidRPr="006E075B" w:rsidRDefault="006E075B" w:rsidP="00EE7671">
      <w:pPr>
        <w:widowControl w:val="0"/>
        <w:spacing w:line="276" w:lineRule="auto"/>
        <w:ind w:left="100" w:hanging="502"/>
        <w:jc w:val="center"/>
        <w:rPr>
          <w:rFonts w:ascii="Arial" w:eastAsia="Arial" w:hAnsi="Arial" w:cs="Arial"/>
          <w:b/>
          <w:bCs/>
          <w:color w:val="000000"/>
          <w:sz w:val="20"/>
          <w:szCs w:val="20"/>
          <w:lang w:eastAsia="pl-PL" w:bidi="pl-PL"/>
        </w:rPr>
      </w:pPr>
    </w:p>
    <w:p w14:paraId="68289F3A" w14:textId="77777777" w:rsidR="006E075B" w:rsidRPr="006E075B" w:rsidRDefault="006E075B" w:rsidP="00EE7671">
      <w:pPr>
        <w:widowControl w:val="0"/>
        <w:spacing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79715686" w14:textId="77777777" w:rsidR="006E075B" w:rsidRPr="006E075B" w:rsidRDefault="006E075B" w:rsidP="00EE7671">
      <w:pPr>
        <w:widowControl w:val="0"/>
        <w:spacing w:line="276" w:lineRule="auto"/>
        <w:ind w:left="100" w:hanging="502"/>
        <w:jc w:val="center"/>
        <w:rPr>
          <w:rFonts w:ascii="Arial" w:eastAsia="Arial" w:hAnsi="Arial" w:cs="Arial"/>
          <w:b/>
          <w:bCs/>
          <w:color w:val="000000"/>
          <w:sz w:val="20"/>
          <w:szCs w:val="20"/>
          <w:lang w:eastAsia="pl-PL" w:bidi="pl-PL"/>
        </w:rPr>
      </w:pPr>
    </w:p>
    <w:p w14:paraId="0C114673" w14:textId="77777777" w:rsidR="009807EE" w:rsidRDefault="009807EE" w:rsidP="009807EE">
      <w:pPr>
        <w:widowControl w:val="0"/>
        <w:numPr>
          <w:ilvl w:val="0"/>
          <w:numId w:val="1"/>
        </w:numPr>
        <w:spacing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0DC84F52" w14:textId="77777777" w:rsidR="009807EE" w:rsidRDefault="009807EE" w:rsidP="009807EE">
      <w:pPr>
        <w:widowControl w:val="0"/>
        <w:numPr>
          <w:ilvl w:val="0"/>
          <w:numId w:val="1"/>
        </w:numPr>
        <w:spacing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5897B057" w14:textId="77777777" w:rsidR="009807EE" w:rsidRDefault="009807EE" w:rsidP="009807EE">
      <w:pPr>
        <w:widowControl w:val="0"/>
        <w:numPr>
          <w:ilvl w:val="0"/>
          <w:numId w:val="1"/>
        </w:numPr>
        <w:spacing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4E54D23F" w14:textId="77777777" w:rsidR="009807EE" w:rsidRDefault="009807EE" w:rsidP="009807EE">
      <w:pPr>
        <w:widowControl w:val="0"/>
        <w:numPr>
          <w:ilvl w:val="0"/>
          <w:numId w:val="1"/>
        </w:numPr>
        <w:spacing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27129028" w14:textId="77777777" w:rsidR="009807EE" w:rsidRPr="00D358B8" w:rsidRDefault="00D358B8" w:rsidP="00D358B8">
      <w:pPr>
        <w:widowControl w:val="0"/>
        <w:numPr>
          <w:ilvl w:val="0"/>
          <w:numId w:val="1"/>
        </w:numPr>
        <w:spacing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0D376996" w14:textId="15696B15" w:rsidR="00AA5A06" w:rsidRDefault="007356D0" w:rsidP="009807EE">
      <w:pPr>
        <w:widowControl w:val="0"/>
        <w:numPr>
          <w:ilvl w:val="0"/>
          <w:numId w:val="1"/>
        </w:numPr>
        <w:spacing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Opis przedmiotu zamówienia </w:t>
      </w:r>
      <w:r w:rsidR="00AA5A06">
        <w:rPr>
          <w:rFonts w:ascii="Arial" w:eastAsia="Arial" w:hAnsi="Arial" w:cs="Arial"/>
          <w:color w:val="000000"/>
          <w:sz w:val="18"/>
          <w:szCs w:val="18"/>
          <w:lang w:eastAsia="pl-PL" w:bidi="pl-PL"/>
        </w:rPr>
        <w:t xml:space="preserve">- Załącznik nr </w:t>
      </w:r>
      <w:r w:rsidR="003D7971">
        <w:rPr>
          <w:rFonts w:ascii="Arial" w:eastAsia="Arial" w:hAnsi="Arial" w:cs="Arial"/>
          <w:color w:val="000000"/>
          <w:sz w:val="18"/>
          <w:szCs w:val="18"/>
          <w:lang w:eastAsia="pl-PL" w:bidi="pl-PL"/>
        </w:rPr>
        <w:t>6</w:t>
      </w:r>
    </w:p>
    <w:p w14:paraId="21DA56DE" w14:textId="77777777" w:rsidR="009807EE" w:rsidRPr="009807EE" w:rsidRDefault="009807EE" w:rsidP="009807EE">
      <w:pPr>
        <w:widowControl w:val="0"/>
        <w:numPr>
          <w:ilvl w:val="1"/>
          <w:numId w:val="1"/>
        </w:numPr>
        <w:spacing w:line="276" w:lineRule="auto"/>
        <w:ind w:left="284" w:hanging="334"/>
        <w:jc w:val="both"/>
        <w:rPr>
          <w:rFonts w:ascii="Arial" w:eastAsia="Arial" w:hAnsi="Arial" w:cs="Arial"/>
          <w:color w:val="000000"/>
          <w:sz w:val="18"/>
          <w:szCs w:val="18"/>
          <w:lang w:eastAsia="pl-PL" w:bidi="pl-PL"/>
        </w:rPr>
      </w:pPr>
    </w:p>
    <w:p w14:paraId="50433F0A" w14:textId="77777777" w:rsidR="006E075B" w:rsidRPr="006E075B" w:rsidRDefault="006E075B" w:rsidP="009807EE">
      <w:pPr>
        <w:widowControl w:val="0"/>
        <w:spacing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3ED64BE8" w14:textId="77777777" w:rsidR="006E075B" w:rsidRPr="00DC5552" w:rsidRDefault="006E075B" w:rsidP="00DC5552">
      <w:pPr>
        <w:widowControl w:val="0"/>
        <w:spacing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3E2AE4FD" w14:textId="77777777" w:rsidR="006E075B" w:rsidRPr="006E075B" w:rsidRDefault="00DC5552"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0E9F925C" w14:textId="77777777" w:rsidR="006E075B" w:rsidRPr="006E075B" w:rsidRDefault="006E075B" w:rsidP="006E075B">
      <w:pPr>
        <w:widowControl w:val="0"/>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1ABE7BBC" w14:textId="77777777" w:rsidR="00FA272F" w:rsidRPr="00FA272F" w:rsidRDefault="00FA272F" w:rsidP="00FA272F">
      <w:pPr>
        <w:widowControl w:val="0"/>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89DAA80" w14:textId="77777777" w:rsidR="00FA272F" w:rsidRPr="00FA272F" w:rsidRDefault="00FA272F" w:rsidP="00FA272F">
      <w:pPr>
        <w:widowControl w:val="0"/>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73A2A3C0" w14:textId="77777777" w:rsidR="00FA272F" w:rsidRPr="00FA272F" w:rsidRDefault="00FA272F" w:rsidP="00FA272F">
      <w:pPr>
        <w:widowControl w:val="0"/>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4170DFE1" w14:textId="77777777" w:rsidR="005E49E6" w:rsidRDefault="006E075B" w:rsidP="006E075B">
      <w:pPr>
        <w:widowControl w:val="0"/>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lub 01 </w:t>
      </w:r>
    </w:p>
    <w:p w14:paraId="2249A091" w14:textId="77777777" w:rsidR="006E075B" w:rsidRPr="005E49E6" w:rsidRDefault="006E075B" w:rsidP="006E075B">
      <w:pPr>
        <w:widowControl w:val="0"/>
        <w:ind w:left="658" w:hanging="360"/>
        <w:rPr>
          <w:rFonts w:ascii="Arial" w:eastAsia="Times New Roman" w:hAnsi="Arial" w:cs="Arial"/>
          <w:color w:val="000000"/>
          <w:sz w:val="18"/>
          <w:szCs w:val="18"/>
          <w:lang w:val="de-DE" w:eastAsia="ar-SA" w:bidi="pl-PL"/>
        </w:rPr>
      </w:pPr>
      <w:r w:rsidRPr="005E49E6">
        <w:rPr>
          <w:rFonts w:ascii="Arial" w:eastAsia="Times New Roman" w:hAnsi="Arial" w:cs="Arial"/>
          <w:color w:val="000000"/>
          <w:sz w:val="18"/>
          <w:szCs w:val="18"/>
          <w:lang w:val="de-DE" w:eastAsia="ar-SA" w:bidi="pl-PL"/>
        </w:rPr>
        <w:t xml:space="preserve">e-mail: </w:t>
      </w:r>
      <w:r w:rsidR="00FA272F" w:rsidRPr="005E49E6">
        <w:rPr>
          <w:rFonts w:ascii="Arial" w:eastAsia="Times New Roman" w:hAnsi="Arial" w:cs="Arial"/>
          <w:color w:val="0000FF"/>
          <w:sz w:val="18"/>
          <w:szCs w:val="18"/>
          <w:u w:val="single"/>
          <w:lang w:val="de-DE" w:eastAsia="ar-SA" w:bidi="pl-PL"/>
        </w:rPr>
        <w:t>info@lubicz.pl</w:t>
      </w:r>
    </w:p>
    <w:p w14:paraId="7DA1AEBE" w14:textId="77777777" w:rsidR="00FA272F" w:rsidRDefault="00FA272F" w:rsidP="006E075B">
      <w:pPr>
        <w:widowControl w:val="0"/>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3EB9A795" w14:textId="77777777" w:rsidR="006E075B" w:rsidRPr="00FA272F" w:rsidRDefault="006E075B" w:rsidP="006E075B">
      <w:pPr>
        <w:widowControl w:val="0"/>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735EE301" w14:textId="77777777" w:rsidR="00FA272F" w:rsidRDefault="006E075B" w:rsidP="006E075B">
      <w:pPr>
        <w:widowControl w:val="0"/>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1A37A270" w14:textId="77777777" w:rsidR="006E075B" w:rsidRPr="006E075B" w:rsidRDefault="006E075B" w:rsidP="006E075B">
      <w:pPr>
        <w:widowControl w:val="0"/>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635F6CF1" w14:textId="77777777" w:rsidR="00FA272F" w:rsidRPr="00FA272F" w:rsidRDefault="00FA272F" w:rsidP="00FA272F">
      <w:pPr>
        <w:widowControl w:val="0"/>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5EE3339D" w14:textId="77777777" w:rsidR="00FA272F" w:rsidRPr="00FA272F" w:rsidRDefault="00FA272F" w:rsidP="00FA272F">
      <w:pPr>
        <w:widowControl w:val="0"/>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4D3FF49D" w14:textId="77777777" w:rsidR="00FA272F" w:rsidRPr="00FA272F" w:rsidRDefault="00FA272F" w:rsidP="00FA272F">
      <w:pPr>
        <w:widowControl w:val="0"/>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2997F810" w14:textId="77777777" w:rsidR="00FA272F" w:rsidRPr="00FA272F" w:rsidRDefault="00FA272F" w:rsidP="00FA272F">
      <w:pPr>
        <w:widowControl w:val="0"/>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46144D29" w14:textId="77777777" w:rsidR="00FA272F" w:rsidRDefault="00FA272F" w:rsidP="00FA272F">
      <w:pPr>
        <w:widowControl w:val="0"/>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13E10573" w14:textId="77777777" w:rsidR="00DC5552" w:rsidRDefault="00DC5552" w:rsidP="00FA272F">
      <w:pPr>
        <w:widowControl w:val="0"/>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3A9AC14E" w14:textId="77777777" w:rsidR="00B3064C" w:rsidRDefault="00DC5552" w:rsidP="00DC5552">
      <w:pPr>
        <w:widowControl w:val="0"/>
        <w:ind w:left="284"/>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623D3403" w14:textId="77777777" w:rsidR="007356D0" w:rsidRDefault="007356D0" w:rsidP="007356D0">
      <w:pPr>
        <w:widowControl w:val="0"/>
        <w:ind w:left="284" w:firstLine="14"/>
        <w:rPr>
          <w:rFonts w:ascii="Arial" w:eastAsia="Times New Roman" w:hAnsi="Arial" w:cs="Arial"/>
          <w:color w:val="000000"/>
          <w:sz w:val="18"/>
          <w:szCs w:val="18"/>
          <w:lang w:eastAsia="ar-SA" w:bidi="pl-PL"/>
        </w:rPr>
      </w:pPr>
    </w:p>
    <w:p w14:paraId="772FA87D" w14:textId="5A5C237E" w:rsidR="007356D0" w:rsidRPr="007356D0" w:rsidRDefault="007356D0" w:rsidP="007356D0">
      <w:pPr>
        <w:widowControl w:val="0"/>
        <w:ind w:left="284" w:firstLine="14"/>
        <w:rPr>
          <w:rFonts w:ascii="Arial" w:eastAsia="Times New Roman" w:hAnsi="Arial" w:cs="Arial"/>
          <w:color w:val="000000"/>
          <w:sz w:val="18"/>
          <w:szCs w:val="18"/>
          <w:lang w:eastAsia="ar-SA" w:bidi="pl-PL"/>
        </w:rPr>
      </w:pPr>
      <w:r w:rsidRPr="007356D0">
        <w:rPr>
          <w:rFonts w:ascii="Arial" w:eastAsia="Times New Roman" w:hAnsi="Arial"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Pr>
          <w:rFonts w:ascii="Arial" w:eastAsia="Times New Roman" w:hAnsi="Arial" w:cs="Arial"/>
          <w:color w:val="000000"/>
          <w:sz w:val="18"/>
          <w:szCs w:val="18"/>
          <w:lang w:eastAsia="ar-SA" w:bidi="pl-PL"/>
        </w:rPr>
        <w:t>:</w:t>
      </w:r>
    </w:p>
    <w:p w14:paraId="54551DBF" w14:textId="5A8AE32C" w:rsidR="007356D0" w:rsidRDefault="007356D0" w:rsidP="00DC5552">
      <w:pPr>
        <w:widowControl w:val="0"/>
        <w:ind w:left="284"/>
        <w:rPr>
          <w:rFonts w:ascii="Arial" w:eastAsia="Times New Roman" w:hAnsi="Arial" w:cs="Arial"/>
          <w:color w:val="000000"/>
          <w:sz w:val="18"/>
          <w:szCs w:val="18"/>
          <w:lang w:eastAsia="ar-SA" w:bidi="pl-PL"/>
        </w:rPr>
      </w:pPr>
      <w:hyperlink r:id="rId14" w:history="1">
        <w:r w:rsidRPr="008014CA">
          <w:rPr>
            <w:rStyle w:val="Hipercze"/>
            <w:rFonts w:ascii="Arial" w:eastAsia="Times New Roman" w:hAnsi="Arial" w:cs="Arial"/>
            <w:sz w:val="18"/>
            <w:szCs w:val="18"/>
            <w:lang w:eastAsia="ar-SA" w:bidi="pl-PL"/>
          </w:rPr>
          <w:t>https://ezamowienia.gov.pl</w:t>
        </w:r>
      </w:hyperlink>
    </w:p>
    <w:p w14:paraId="42D27E8B" w14:textId="77777777" w:rsidR="007356D0" w:rsidRPr="00742820" w:rsidRDefault="007356D0" w:rsidP="00DC5552">
      <w:pPr>
        <w:widowControl w:val="0"/>
        <w:ind w:left="284"/>
        <w:rPr>
          <w:rStyle w:val="Hipercze"/>
          <w:rFonts w:ascii="Arial" w:eastAsia="Times New Roman" w:hAnsi="Arial" w:cs="Arial"/>
          <w:sz w:val="18"/>
          <w:szCs w:val="18"/>
          <w:lang w:eastAsia="ar-SA" w:bidi="pl-PL"/>
        </w:rPr>
      </w:pPr>
    </w:p>
    <w:p w14:paraId="5DF68D79" w14:textId="77777777" w:rsidR="00FA272F" w:rsidRPr="00742820" w:rsidRDefault="00FA272F" w:rsidP="00DC5552">
      <w:pPr>
        <w:widowControl w:val="0"/>
        <w:ind w:left="284"/>
        <w:rPr>
          <w:rFonts w:ascii="Arial" w:eastAsia="Times New Roman" w:hAnsi="Arial" w:cs="Arial"/>
          <w:color w:val="000000"/>
          <w:sz w:val="18"/>
          <w:szCs w:val="18"/>
          <w:lang w:eastAsia="ar-SA" w:bidi="pl-PL"/>
        </w:rPr>
      </w:pPr>
    </w:p>
    <w:p w14:paraId="569E4761" w14:textId="77777777" w:rsidR="00B3064C" w:rsidRDefault="00B3064C"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112527B6" w14:textId="77777777" w:rsidR="00B3064C" w:rsidRDefault="00B3064C" w:rsidP="00DC5552">
      <w:pPr>
        <w:widowControl w:val="0"/>
        <w:ind w:left="284"/>
        <w:rPr>
          <w:rFonts w:ascii="Arial" w:eastAsia="Times New Roman" w:hAnsi="Arial" w:cs="Arial"/>
          <w:color w:val="000000"/>
          <w:sz w:val="18"/>
          <w:szCs w:val="18"/>
          <w:lang w:val="en-US" w:eastAsia="ar-SA" w:bidi="pl-PL"/>
        </w:rPr>
      </w:pPr>
    </w:p>
    <w:p w14:paraId="597131EE" w14:textId="77777777" w:rsidR="00B3064C" w:rsidRPr="00B3064C" w:rsidRDefault="00B3064C" w:rsidP="00B3064C">
      <w:pPr>
        <w:widowControl w:val="0"/>
        <w:spacing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669555DE" w14:textId="77777777" w:rsidR="00B3064C" w:rsidRPr="00B3064C" w:rsidRDefault="00B3064C" w:rsidP="00B3064C">
      <w:pPr>
        <w:widowControl w:val="0"/>
        <w:spacing w:line="276" w:lineRule="auto"/>
        <w:ind w:left="460"/>
        <w:jc w:val="both"/>
        <w:rPr>
          <w:rFonts w:ascii="Arial" w:eastAsia="Arial" w:hAnsi="Arial" w:cs="Arial"/>
          <w:bCs/>
          <w:color w:val="000000"/>
          <w:sz w:val="18"/>
          <w:szCs w:val="18"/>
          <w:lang w:eastAsia="pl-PL" w:bidi="pl-PL"/>
        </w:rPr>
      </w:pPr>
    </w:p>
    <w:p w14:paraId="0A0C20C2" w14:textId="77777777" w:rsidR="00B3064C" w:rsidRPr="00B3064C" w:rsidRDefault="00B3064C" w:rsidP="00B3064C">
      <w:pPr>
        <w:widowControl w:val="0"/>
        <w:spacing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0E5176AA" w14:textId="77777777" w:rsidR="00B3064C" w:rsidRPr="00B3064C" w:rsidRDefault="00B3064C" w:rsidP="00B3064C">
      <w:pPr>
        <w:widowControl w:val="0"/>
        <w:spacing w:line="276" w:lineRule="auto"/>
        <w:ind w:left="880" w:hanging="340"/>
        <w:rPr>
          <w:rFonts w:ascii="Arial" w:eastAsia="Arial" w:hAnsi="Arial" w:cs="Arial"/>
          <w:bCs/>
          <w:color w:val="000000"/>
          <w:sz w:val="18"/>
          <w:szCs w:val="18"/>
          <w:lang w:eastAsia="pl-PL" w:bidi="pl-PL"/>
        </w:rPr>
      </w:pPr>
    </w:p>
    <w:p w14:paraId="66421679" w14:textId="77777777" w:rsidR="00B3064C" w:rsidRPr="00B3064C" w:rsidRDefault="00B3064C" w:rsidP="00A35A46">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064FB13" w14:textId="77777777" w:rsidR="00B3064C" w:rsidRPr="00B3064C" w:rsidRDefault="00B3064C" w:rsidP="00A35A46">
      <w:pPr>
        <w:widowControl w:val="0"/>
        <w:numPr>
          <w:ilvl w:val="0"/>
          <w:numId w:val="10"/>
        </w:numPr>
        <w:spacing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0D00B696" w14:textId="77777777" w:rsidR="00B3064C" w:rsidRPr="00B3064C" w:rsidRDefault="00B3064C" w:rsidP="00A35A46">
      <w:pPr>
        <w:widowControl w:val="0"/>
        <w:numPr>
          <w:ilvl w:val="0"/>
          <w:numId w:val="10"/>
        </w:numPr>
        <w:spacing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5"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F69522F" w14:textId="77777777" w:rsidR="00B3064C" w:rsidRDefault="00B3064C" w:rsidP="00B3064C">
      <w:pPr>
        <w:pStyle w:val="Akapitzlist"/>
        <w:spacing w:line="276" w:lineRule="auto"/>
        <w:ind w:left="784"/>
        <w:rPr>
          <w:rFonts w:ascii="Arial" w:eastAsia="Arial" w:hAnsi="Arial" w:cs="Arial"/>
          <w:bCs/>
          <w:sz w:val="18"/>
          <w:szCs w:val="18"/>
        </w:rPr>
      </w:pPr>
    </w:p>
    <w:p w14:paraId="3682D008" w14:textId="77777777" w:rsidR="00B3064C" w:rsidRPr="00B3064C" w:rsidRDefault="00B3064C" w:rsidP="00A35A46">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53739F97" w14:textId="77777777" w:rsidR="00FA272F" w:rsidRPr="00B3064C" w:rsidRDefault="00FA272F" w:rsidP="00A35A46">
      <w:pPr>
        <w:widowControl w:val="0"/>
        <w:numPr>
          <w:ilvl w:val="0"/>
          <w:numId w:val="43"/>
        </w:numPr>
        <w:spacing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15BE5826" w14:textId="77777777" w:rsidR="00FA272F" w:rsidRPr="00B3064C" w:rsidRDefault="00FA272F" w:rsidP="00A35A46">
      <w:pPr>
        <w:widowControl w:val="0"/>
        <w:numPr>
          <w:ilvl w:val="0"/>
          <w:numId w:val="43"/>
        </w:numPr>
        <w:spacing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6"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424859AF" w14:textId="77777777" w:rsidR="00B3064C" w:rsidRPr="00B3064C" w:rsidRDefault="00B3064C" w:rsidP="00B3064C">
      <w:pPr>
        <w:widowControl w:val="0"/>
        <w:spacing w:line="276" w:lineRule="auto"/>
        <w:ind w:left="1134"/>
        <w:rPr>
          <w:rFonts w:ascii="Arial" w:eastAsia="Arial" w:hAnsi="Arial" w:cs="Arial"/>
          <w:bCs/>
          <w:color w:val="000000"/>
          <w:sz w:val="18"/>
          <w:szCs w:val="18"/>
          <w:lang w:eastAsia="pl-PL" w:bidi="pl-PL"/>
        </w:rPr>
      </w:pPr>
    </w:p>
    <w:p w14:paraId="6CA56B09" w14:textId="7E6B3EFA" w:rsidR="00B3064C" w:rsidRPr="00742820" w:rsidRDefault="00B3064C" w:rsidP="00DA5436">
      <w:pPr>
        <w:pStyle w:val="Akapitzlist"/>
        <w:numPr>
          <w:ilvl w:val="0"/>
          <w:numId w:val="17"/>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606136">
        <w:rPr>
          <w:rFonts w:ascii="Arial" w:eastAsia="Arial" w:hAnsi="Arial" w:cs="Arial"/>
          <w:bCs/>
          <w:sz w:val="18"/>
          <w:szCs w:val="18"/>
        </w:rPr>
        <w:t>ORG.271.09.2025</w:t>
      </w:r>
      <w:r w:rsidR="007356D0">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A574D9" w:rsidRPr="00A574D9">
        <w:rPr>
          <w:rFonts w:ascii="Arial" w:eastAsia="Arial" w:hAnsi="Arial" w:cs="Arial"/>
          <w:bCs/>
          <w:sz w:val="18"/>
          <w:szCs w:val="18"/>
        </w:rPr>
        <w:t xml:space="preserve">. </w:t>
      </w:r>
      <w:r w:rsidR="007356D0" w:rsidRPr="007356D0">
        <w:rPr>
          <w:rFonts w:ascii="Arial" w:eastAsia="Arial" w:hAnsi="Arial" w:cs="Arial"/>
          <w:bCs/>
          <w:i/>
          <w:iCs/>
          <w:sz w:val="18"/>
          <w:szCs w:val="18"/>
        </w:rPr>
        <w:t>Opracowanie dokumentacji projektowo-kosztorysow</w:t>
      </w:r>
      <w:r w:rsidR="007356D0">
        <w:rPr>
          <w:rFonts w:ascii="Arial" w:eastAsia="Arial" w:hAnsi="Arial" w:cs="Arial"/>
          <w:bCs/>
          <w:i/>
          <w:iCs/>
          <w:sz w:val="18"/>
          <w:szCs w:val="18"/>
        </w:rPr>
        <w:t>ej</w:t>
      </w:r>
      <w:r w:rsidR="007356D0" w:rsidRPr="007356D0">
        <w:rPr>
          <w:rFonts w:ascii="Arial" w:eastAsia="Arial" w:hAnsi="Arial" w:cs="Arial"/>
          <w:bCs/>
          <w:i/>
          <w:iCs/>
          <w:sz w:val="18"/>
          <w:szCs w:val="18"/>
        </w:rPr>
        <w:t xml:space="preserve"> dla zadania pn. „</w:t>
      </w:r>
      <w:r w:rsidR="00DA5436" w:rsidRPr="00DA5436">
        <w:rPr>
          <w:rFonts w:ascii="Arial" w:eastAsia="Arial" w:hAnsi="Arial" w:cs="Arial"/>
          <w:bCs/>
          <w:i/>
          <w:iCs/>
          <w:sz w:val="18"/>
          <w:szCs w:val="18"/>
        </w:rPr>
        <w:t>Rozbudowa szkoły podstawowej w Złotorii</w:t>
      </w:r>
      <w:r w:rsidR="007356D0" w:rsidRPr="007356D0">
        <w:rPr>
          <w:rFonts w:ascii="Arial" w:eastAsia="Arial" w:hAnsi="Arial" w:cs="Arial"/>
          <w:bCs/>
          <w:i/>
          <w:iCs/>
          <w:sz w:val="18"/>
          <w:szCs w:val="18"/>
        </w:rPr>
        <w:t>”.</w:t>
      </w:r>
    </w:p>
    <w:p w14:paraId="210817A8" w14:textId="77777777" w:rsidR="00040516" w:rsidRDefault="00040516" w:rsidP="00040516">
      <w:pPr>
        <w:widowControl w:val="0"/>
        <w:spacing w:line="276" w:lineRule="auto"/>
        <w:ind w:left="784"/>
        <w:jc w:val="both"/>
        <w:rPr>
          <w:rFonts w:ascii="Arial" w:eastAsia="Arial" w:hAnsi="Arial" w:cs="Arial"/>
          <w:bCs/>
          <w:color w:val="000000"/>
          <w:sz w:val="18"/>
          <w:szCs w:val="18"/>
          <w:lang w:eastAsia="pl-PL" w:bidi="pl-PL"/>
        </w:rPr>
      </w:pPr>
    </w:p>
    <w:p w14:paraId="4E804459" w14:textId="77777777" w:rsidR="00040516" w:rsidRDefault="00B3064C" w:rsidP="00040516">
      <w:pPr>
        <w:widowControl w:val="0"/>
        <w:spacing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29CAECA4" w14:textId="77777777" w:rsidR="00040516" w:rsidRDefault="00040516" w:rsidP="00040516">
      <w:pPr>
        <w:widowControl w:val="0"/>
        <w:spacing w:line="276" w:lineRule="auto"/>
        <w:ind w:left="784"/>
        <w:jc w:val="both"/>
        <w:rPr>
          <w:rFonts w:ascii="Arial" w:eastAsia="Arial" w:hAnsi="Arial" w:cs="Arial"/>
          <w:bCs/>
          <w:color w:val="000000"/>
          <w:sz w:val="18"/>
          <w:szCs w:val="18"/>
          <w:lang w:eastAsia="pl-PL" w:bidi="pl-PL"/>
        </w:rPr>
      </w:pPr>
    </w:p>
    <w:p w14:paraId="68E50F0A" w14:textId="77777777" w:rsidR="001971B6" w:rsidRDefault="001971B6" w:rsidP="00A35A46">
      <w:pPr>
        <w:pStyle w:val="Akapitzlist"/>
        <w:numPr>
          <w:ilvl w:val="0"/>
          <w:numId w:val="17"/>
        </w:numPr>
        <w:spacing w:line="276" w:lineRule="auto"/>
        <w:jc w:val="both"/>
        <w:rPr>
          <w:rFonts w:ascii="Arial" w:eastAsia="Arial" w:hAnsi="Arial" w:cs="Arial"/>
          <w:bCs/>
          <w:sz w:val="18"/>
          <w:szCs w:val="18"/>
        </w:rPr>
      </w:pPr>
      <w:r w:rsidRPr="00B87CB5">
        <w:rPr>
          <w:rFonts w:ascii="Arial" w:eastAsia="Arial" w:hAnsi="Arial" w:cs="Arial"/>
          <w:bCs/>
          <w:sz w:val="18"/>
          <w:szCs w:val="18"/>
        </w:rPr>
        <w:t xml:space="preserve">Odbiorcy danych. Odbiorcami Pani/Pana danych osobowych będą osoby lub podmioty, którym udostępniona zostanie dokumentacja postępowania w oparciu o art. 74 Pzp. </w:t>
      </w:r>
    </w:p>
    <w:p w14:paraId="367EED11"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3E59775F" w14:textId="77777777" w:rsidR="00B3064C" w:rsidRPr="00B3064C" w:rsidRDefault="00B3064C" w:rsidP="00A35A46">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w:t>
      </w:r>
      <w:r w:rsidRPr="00B3064C">
        <w:rPr>
          <w:rFonts w:ascii="Arial" w:eastAsia="Arial" w:hAnsi="Arial" w:cs="Arial"/>
          <w:bCs/>
          <w:sz w:val="18"/>
          <w:szCs w:val="18"/>
        </w:rPr>
        <w:lastRenderedPageBreak/>
        <w:t>trwania umowy przekracza 4 lata, okres przechowywania obejmuje cały czas trwania umowy;</w:t>
      </w:r>
    </w:p>
    <w:p w14:paraId="09455B52" w14:textId="77777777" w:rsidR="00B3064C" w:rsidRPr="00B3064C" w:rsidRDefault="00B3064C" w:rsidP="00A35A46">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44CD0A2B" w14:textId="77777777" w:rsidR="00040516" w:rsidRPr="00B3064C" w:rsidRDefault="00B3064C" w:rsidP="00A35A46">
      <w:pPr>
        <w:widowControl w:val="0"/>
        <w:numPr>
          <w:ilvl w:val="0"/>
          <w:numId w:val="18"/>
        </w:numPr>
        <w:spacing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090BE200" w14:textId="77777777" w:rsidR="00B3064C" w:rsidRPr="00B3064C" w:rsidRDefault="00B3064C" w:rsidP="00A35A46">
      <w:pPr>
        <w:widowControl w:val="0"/>
        <w:numPr>
          <w:ilvl w:val="0"/>
          <w:numId w:val="11"/>
        </w:numPr>
        <w:spacing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7E9CD54" w14:textId="77777777" w:rsidR="00B3064C" w:rsidRPr="00B3064C" w:rsidRDefault="00B3064C" w:rsidP="00A35A46">
      <w:pPr>
        <w:widowControl w:val="0"/>
        <w:numPr>
          <w:ilvl w:val="0"/>
          <w:numId w:val="11"/>
        </w:numPr>
        <w:spacing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4F76D340" w14:textId="77777777" w:rsidR="00B3064C" w:rsidRPr="00B3064C" w:rsidRDefault="00B3064C" w:rsidP="00A35A46">
      <w:pPr>
        <w:widowControl w:val="0"/>
        <w:numPr>
          <w:ilvl w:val="0"/>
          <w:numId w:val="11"/>
        </w:numPr>
        <w:spacing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C931FE2" w14:textId="77777777" w:rsidR="00B3064C" w:rsidRPr="00B3064C" w:rsidRDefault="00B3064C" w:rsidP="00A35A46">
      <w:pPr>
        <w:widowControl w:val="0"/>
        <w:numPr>
          <w:ilvl w:val="0"/>
          <w:numId w:val="11"/>
        </w:numPr>
        <w:spacing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533AEE94" w14:textId="77777777" w:rsidR="00B3064C" w:rsidRPr="00B3064C" w:rsidRDefault="00B3064C" w:rsidP="00A35A46">
      <w:pPr>
        <w:widowControl w:val="0"/>
        <w:numPr>
          <w:ilvl w:val="0"/>
          <w:numId w:val="18"/>
        </w:numPr>
        <w:spacing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16DF7690" w14:textId="77777777" w:rsidR="00B3064C" w:rsidRPr="00B3064C" w:rsidRDefault="00B3064C" w:rsidP="00A35A46">
      <w:pPr>
        <w:widowControl w:val="0"/>
        <w:numPr>
          <w:ilvl w:val="0"/>
          <w:numId w:val="11"/>
        </w:numPr>
        <w:spacing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15D44124" w14:textId="77777777" w:rsidR="00B3064C" w:rsidRPr="00B3064C" w:rsidRDefault="00B3064C" w:rsidP="00A35A46">
      <w:pPr>
        <w:widowControl w:val="0"/>
        <w:numPr>
          <w:ilvl w:val="0"/>
          <w:numId w:val="11"/>
        </w:numPr>
        <w:spacing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0AD3B8DB" w14:textId="77777777" w:rsidR="00B3064C" w:rsidRPr="00B3064C" w:rsidRDefault="00B3064C" w:rsidP="00A35A46">
      <w:pPr>
        <w:widowControl w:val="0"/>
        <w:numPr>
          <w:ilvl w:val="0"/>
          <w:numId w:val="11"/>
        </w:numPr>
        <w:spacing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77675490" w14:textId="77777777" w:rsidR="00B3064C" w:rsidRPr="00B3064C" w:rsidRDefault="00B3064C" w:rsidP="00B3064C">
      <w:pPr>
        <w:keepNext/>
        <w:keepLines/>
        <w:widowControl w:val="0"/>
        <w:spacing w:line="276" w:lineRule="auto"/>
        <w:ind w:left="460"/>
        <w:jc w:val="both"/>
        <w:outlineLvl w:val="4"/>
        <w:rPr>
          <w:rFonts w:ascii="Arial" w:eastAsia="Arial" w:hAnsi="Arial" w:cs="Arial"/>
          <w:bCs/>
          <w:color w:val="000000"/>
          <w:sz w:val="18"/>
          <w:szCs w:val="18"/>
          <w:lang w:eastAsia="pl-PL" w:bidi="pl-PL"/>
        </w:rPr>
      </w:pPr>
    </w:p>
    <w:p w14:paraId="5224228E" w14:textId="77777777" w:rsidR="00B3064C" w:rsidRPr="00B3064C" w:rsidRDefault="00B3064C" w:rsidP="00B3064C">
      <w:pPr>
        <w:keepNext/>
        <w:keepLines/>
        <w:widowControl w:val="0"/>
        <w:spacing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4F4E805F" w14:textId="77777777" w:rsidR="00B3064C" w:rsidRPr="00B3064C" w:rsidRDefault="00B3064C" w:rsidP="00B3064C">
      <w:pPr>
        <w:widowControl w:val="0"/>
        <w:spacing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119F8DBD" w14:textId="77777777" w:rsidR="00B3064C" w:rsidRPr="00B3064C" w:rsidRDefault="00B3064C" w:rsidP="00B3064C">
      <w:pPr>
        <w:widowControl w:val="0"/>
        <w:spacing w:line="276" w:lineRule="auto"/>
        <w:ind w:left="460"/>
        <w:jc w:val="both"/>
        <w:rPr>
          <w:rFonts w:ascii="Arial" w:eastAsia="Arial" w:hAnsi="Arial" w:cs="Arial"/>
          <w:bCs/>
          <w:color w:val="000000"/>
          <w:sz w:val="18"/>
          <w:szCs w:val="18"/>
          <w:lang w:eastAsia="pl-PL" w:bidi="pl-PL"/>
        </w:rPr>
      </w:pPr>
    </w:p>
    <w:p w14:paraId="310D3B3E" w14:textId="77777777" w:rsidR="00B3064C" w:rsidRPr="00B3064C" w:rsidRDefault="00B3064C" w:rsidP="00B3064C">
      <w:pPr>
        <w:widowControl w:val="0"/>
        <w:spacing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3A67A1C" w14:textId="77777777" w:rsidR="00B3064C" w:rsidRPr="00B3064C" w:rsidRDefault="00B3064C" w:rsidP="00B3064C">
      <w:pPr>
        <w:widowControl w:val="0"/>
        <w:spacing w:line="276" w:lineRule="auto"/>
        <w:ind w:left="460"/>
        <w:jc w:val="both"/>
        <w:rPr>
          <w:rFonts w:ascii="Arial" w:eastAsia="Arial" w:hAnsi="Arial" w:cs="Arial"/>
          <w:bCs/>
          <w:color w:val="000000"/>
          <w:sz w:val="18"/>
          <w:szCs w:val="18"/>
          <w:lang w:eastAsia="pl-PL" w:bidi="pl-PL"/>
        </w:rPr>
      </w:pPr>
    </w:p>
    <w:p w14:paraId="04A7740B" w14:textId="77777777" w:rsidR="00B3064C" w:rsidRPr="00B3064C" w:rsidRDefault="00B3064C" w:rsidP="00B3064C">
      <w:pPr>
        <w:widowControl w:val="0"/>
        <w:spacing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71B84BE" w14:textId="77777777" w:rsidR="00B3064C" w:rsidRPr="00B3064C" w:rsidRDefault="00B3064C" w:rsidP="00B3064C">
      <w:pPr>
        <w:keepNext/>
        <w:keepLines/>
        <w:widowControl w:val="0"/>
        <w:spacing w:line="276" w:lineRule="auto"/>
        <w:ind w:left="460"/>
        <w:jc w:val="both"/>
        <w:outlineLvl w:val="4"/>
        <w:rPr>
          <w:rFonts w:ascii="Arial" w:eastAsia="Arial" w:hAnsi="Arial" w:cs="Arial"/>
          <w:bCs/>
          <w:color w:val="000000"/>
          <w:sz w:val="18"/>
          <w:szCs w:val="18"/>
          <w:lang w:eastAsia="pl-PL" w:bidi="pl-PL"/>
        </w:rPr>
      </w:pPr>
    </w:p>
    <w:p w14:paraId="65C03015" w14:textId="77777777" w:rsidR="00B3064C" w:rsidRPr="00B3064C" w:rsidRDefault="00B3064C" w:rsidP="00B3064C">
      <w:pPr>
        <w:keepNext/>
        <w:keepLines/>
        <w:widowControl w:val="0"/>
        <w:spacing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19018546" w14:textId="77777777" w:rsidR="00B3064C" w:rsidRDefault="00B3064C" w:rsidP="00B3064C">
      <w:pPr>
        <w:widowControl w:val="0"/>
        <w:spacing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6A629AA1" w14:textId="77777777" w:rsidR="004C27C6" w:rsidRDefault="004C27C6" w:rsidP="00B3064C">
      <w:pPr>
        <w:widowControl w:val="0"/>
        <w:spacing w:line="276" w:lineRule="auto"/>
        <w:ind w:left="460"/>
        <w:jc w:val="both"/>
        <w:rPr>
          <w:rFonts w:ascii="Arial" w:eastAsia="Arial" w:hAnsi="Arial" w:cs="Arial"/>
          <w:bCs/>
          <w:color w:val="000000"/>
          <w:sz w:val="18"/>
          <w:szCs w:val="18"/>
          <w:lang w:eastAsia="pl-PL" w:bidi="pl-PL"/>
        </w:rPr>
      </w:pPr>
    </w:p>
    <w:p w14:paraId="63D30846" w14:textId="77777777" w:rsidR="004C27C6" w:rsidRDefault="004C27C6"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31F153F3" w14:textId="77777777" w:rsidR="004C27C6" w:rsidRDefault="004C27C6" w:rsidP="004C27C6">
      <w:pPr>
        <w:keepNext/>
        <w:keepLines/>
        <w:widowControl w:val="0"/>
        <w:spacing w:line="276" w:lineRule="auto"/>
        <w:ind w:left="284"/>
        <w:outlineLvl w:val="3"/>
        <w:rPr>
          <w:rFonts w:ascii="Arial" w:eastAsia="Arial" w:hAnsi="Arial" w:cs="Arial"/>
          <w:b/>
          <w:bCs/>
          <w:color w:val="000000"/>
          <w:szCs w:val="20"/>
          <w:lang w:eastAsia="pl-PL" w:bidi="pl-PL"/>
        </w:rPr>
      </w:pPr>
    </w:p>
    <w:p w14:paraId="122E680C" w14:textId="77777777" w:rsidR="00565DB3" w:rsidRPr="00565DB3"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195A54E0" w14:textId="77777777" w:rsidR="004C27C6" w:rsidRDefault="00C02EE9" w:rsidP="00A35A46">
      <w:pPr>
        <w:pStyle w:val="Akapitzlist"/>
        <w:numPr>
          <w:ilvl w:val="0"/>
          <w:numId w:val="19"/>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3976D7E9" w14:textId="37939845" w:rsidR="00C02EE9" w:rsidRPr="00DD4DD2" w:rsidRDefault="00C02EE9" w:rsidP="00A35A46">
      <w:pPr>
        <w:pStyle w:val="Akapitzlist"/>
        <w:numPr>
          <w:ilvl w:val="0"/>
          <w:numId w:val="19"/>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w:t>
      </w:r>
      <w:r w:rsidR="00D12298">
        <w:rPr>
          <w:rFonts w:ascii="Arial" w:eastAsia="Arial" w:hAnsi="Arial" w:cs="Arial"/>
          <w:bCs/>
          <w:sz w:val="18"/>
          <w:szCs w:val="18"/>
        </w:rPr>
        <w:t xml:space="preserve"> Pzp</w:t>
      </w:r>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1F45EAE0" w14:textId="77777777" w:rsidR="00C02EE9" w:rsidRPr="00DD4DD2" w:rsidRDefault="00C02EE9" w:rsidP="00A35A46">
      <w:pPr>
        <w:widowControl w:val="0"/>
        <w:numPr>
          <w:ilvl w:val="0"/>
          <w:numId w:val="6"/>
        </w:numPr>
        <w:tabs>
          <w:tab w:val="left" w:pos="679"/>
        </w:tabs>
        <w:spacing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5850560F" w14:textId="77777777" w:rsidR="00C02EE9" w:rsidRPr="00DD4DD2" w:rsidRDefault="00C02EE9" w:rsidP="00A35A46">
      <w:pPr>
        <w:widowControl w:val="0"/>
        <w:numPr>
          <w:ilvl w:val="0"/>
          <w:numId w:val="6"/>
        </w:numPr>
        <w:tabs>
          <w:tab w:val="left" w:pos="679"/>
        </w:tabs>
        <w:spacing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1D02709E" w14:textId="77777777" w:rsidR="00C02EE9" w:rsidRPr="00DD4DD2" w:rsidRDefault="00C02EE9" w:rsidP="00A35A46">
      <w:pPr>
        <w:widowControl w:val="0"/>
        <w:numPr>
          <w:ilvl w:val="0"/>
          <w:numId w:val="6"/>
        </w:numPr>
        <w:tabs>
          <w:tab w:val="left" w:pos="679"/>
        </w:tabs>
        <w:spacing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00CF7CC2">
        <w:rPr>
          <w:rFonts w:ascii="Arial" w:eastAsia="Arial" w:hAnsi="Arial" w:cs="Arial"/>
          <w:b/>
          <w:color w:val="000000"/>
          <w:sz w:val="18"/>
          <w:szCs w:val="18"/>
          <w:lang w:eastAsia="pl-PL" w:bidi="pl-PL"/>
        </w:rPr>
        <w:t>CENY</w:t>
      </w:r>
      <w:r w:rsidRPr="00DD4DD2">
        <w:rPr>
          <w:rFonts w:ascii="Arial" w:eastAsia="Arial" w:hAnsi="Arial" w:cs="Arial"/>
          <w:b/>
          <w:color w:val="000000"/>
          <w:sz w:val="18"/>
          <w:szCs w:val="18"/>
          <w:lang w:eastAsia="pl-PL" w:bidi="pl-PL"/>
        </w:rPr>
        <w:t>,</w:t>
      </w:r>
    </w:p>
    <w:p w14:paraId="01A717D9" w14:textId="77777777" w:rsidR="00C02EE9" w:rsidRPr="00DD4DD2" w:rsidRDefault="00C02EE9" w:rsidP="00A35A46">
      <w:pPr>
        <w:widowControl w:val="0"/>
        <w:numPr>
          <w:ilvl w:val="0"/>
          <w:numId w:val="6"/>
        </w:numPr>
        <w:tabs>
          <w:tab w:val="left" w:pos="679"/>
        </w:tabs>
        <w:spacing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024A8706" w14:textId="77777777" w:rsidR="004C27C6" w:rsidRPr="00565DB3"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 xml:space="preserve">Szacunkowa wartość przedmiotowego zamówienia nie przekracza progów unijnych o jakich mowa w art. 3 ustawy </w:t>
      </w:r>
      <w:r w:rsidR="00565DB3">
        <w:rPr>
          <w:rFonts w:ascii="Arial" w:eastAsia="Arial" w:hAnsi="Arial" w:cs="Arial"/>
          <w:bCs/>
          <w:sz w:val="18"/>
          <w:szCs w:val="18"/>
        </w:rPr>
        <w:t>Pzp.</w:t>
      </w:r>
    </w:p>
    <w:p w14:paraId="002AA496" w14:textId="77777777" w:rsidR="004C27C6" w:rsidRPr="00565DB3"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7EF8BE54" w14:textId="77777777" w:rsidR="004C27C6" w:rsidRPr="00565DB3"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27AA980C" w14:textId="77777777" w:rsidR="004C27C6" w:rsidRPr="00565DB3"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5697BC08" w14:textId="77777777" w:rsidR="004C27C6" w:rsidRPr="00565DB3"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1615572D" w14:textId="1375B1CD" w:rsidR="00565DB3"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1974 r. - Kodeks pracy (</w:t>
      </w:r>
      <w:r w:rsidR="00D12298" w:rsidRPr="00AA0D1B">
        <w:rPr>
          <w:rFonts w:ascii="Arial" w:eastAsia="Arial" w:hAnsi="Arial" w:cs="Arial"/>
          <w:bCs/>
          <w:sz w:val="18"/>
          <w:szCs w:val="18"/>
        </w:rPr>
        <w:t>Dz.U. 1974 nr 24 poz. 141</w:t>
      </w:r>
      <w:r w:rsidR="00D12298">
        <w:rPr>
          <w:rFonts w:ascii="Arial" w:eastAsia="Arial" w:hAnsi="Arial" w:cs="Arial"/>
          <w:bCs/>
          <w:sz w:val="18"/>
          <w:szCs w:val="18"/>
        </w:rPr>
        <w:t xml:space="preserve"> z późn. zm.</w:t>
      </w:r>
      <w:r w:rsidRPr="00565DB3">
        <w:rPr>
          <w:rFonts w:ascii="Arial" w:eastAsia="Arial" w:hAnsi="Arial" w:cs="Arial"/>
          <w:bCs/>
          <w:sz w:val="18"/>
          <w:szCs w:val="18"/>
        </w:rPr>
        <w:t xml:space="preserve">) obejmują następujące rodzaje czynności: </w:t>
      </w:r>
    </w:p>
    <w:p w14:paraId="4BBE0BC6" w14:textId="25DCD4BA" w:rsidR="00565DB3" w:rsidRPr="006E075B" w:rsidRDefault="00565DB3" w:rsidP="00A35A46">
      <w:pPr>
        <w:widowControl w:val="0"/>
        <w:numPr>
          <w:ilvl w:val="0"/>
          <w:numId w:val="49"/>
        </w:numPr>
        <w:tabs>
          <w:tab w:val="left" w:pos="665"/>
        </w:tabs>
        <w:spacing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r w:rsidR="00D12298" w:rsidRPr="00AA0D1B">
        <w:rPr>
          <w:rFonts w:ascii="Arial" w:eastAsia="Arial" w:hAnsi="Arial" w:cs="Arial"/>
          <w:color w:val="000000"/>
          <w:sz w:val="18"/>
          <w:szCs w:val="18"/>
          <w:lang w:eastAsia="pl-PL" w:bidi="pl-PL"/>
        </w:rPr>
        <w:t>Dz.U. 1974 nr 24 poz. 141</w:t>
      </w:r>
      <w:r w:rsidRPr="006E075B">
        <w:rPr>
          <w:rFonts w:ascii="Arial" w:eastAsia="Arial" w:hAnsi="Arial" w:cs="Arial"/>
          <w:color w:val="000000"/>
          <w:sz w:val="18"/>
          <w:szCs w:val="18"/>
          <w:lang w:eastAsia="pl-PL" w:bidi="pl-PL"/>
        </w:rPr>
        <w:t xml:space="preserve"> z późn. zm.).</w:t>
      </w:r>
    </w:p>
    <w:p w14:paraId="54D68E22" w14:textId="77777777" w:rsidR="00565DB3" w:rsidRPr="006E075B" w:rsidRDefault="00565DB3" w:rsidP="00A35A46">
      <w:pPr>
        <w:widowControl w:val="0"/>
        <w:numPr>
          <w:ilvl w:val="0"/>
          <w:numId w:val="49"/>
        </w:numPr>
        <w:tabs>
          <w:tab w:val="left" w:pos="679"/>
        </w:tabs>
        <w:spacing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46179B13" w14:textId="77777777" w:rsidR="00565DB3" w:rsidRPr="006E075B" w:rsidRDefault="00565DB3" w:rsidP="00A35A46">
      <w:pPr>
        <w:widowControl w:val="0"/>
        <w:numPr>
          <w:ilvl w:val="0"/>
          <w:numId w:val="49"/>
        </w:numPr>
        <w:tabs>
          <w:tab w:val="left" w:pos="679"/>
        </w:tabs>
        <w:spacing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12A4F0E3" w14:textId="77777777" w:rsidR="00565DB3" w:rsidRPr="006E075B" w:rsidRDefault="00565DB3" w:rsidP="00A35A46">
      <w:pPr>
        <w:widowControl w:val="0"/>
        <w:numPr>
          <w:ilvl w:val="0"/>
          <w:numId w:val="7"/>
        </w:numPr>
        <w:tabs>
          <w:tab w:val="left" w:pos="1239"/>
        </w:tabs>
        <w:spacing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CB9E4CB" w14:textId="77777777" w:rsidR="00565DB3" w:rsidRPr="006E075B" w:rsidRDefault="00565DB3" w:rsidP="00A35A46">
      <w:pPr>
        <w:widowControl w:val="0"/>
        <w:numPr>
          <w:ilvl w:val="0"/>
          <w:numId w:val="7"/>
        </w:numPr>
        <w:tabs>
          <w:tab w:val="left" w:pos="1239"/>
        </w:tabs>
        <w:spacing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28B1FA7" w14:textId="77777777" w:rsidR="00565DB3" w:rsidRPr="006E075B" w:rsidRDefault="00565DB3" w:rsidP="00A35A46">
      <w:pPr>
        <w:widowControl w:val="0"/>
        <w:numPr>
          <w:ilvl w:val="0"/>
          <w:numId w:val="7"/>
        </w:numPr>
        <w:tabs>
          <w:tab w:val="left" w:pos="1239"/>
        </w:tabs>
        <w:spacing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0E4A36B1" w14:textId="77777777" w:rsidR="00565DB3" w:rsidRPr="006E075B" w:rsidRDefault="00565DB3" w:rsidP="00A35A46">
      <w:pPr>
        <w:widowControl w:val="0"/>
        <w:numPr>
          <w:ilvl w:val="0"/>
          <w:numId w:val="7"/>
        </w:numPr>
        <w:tabs>
          <w:tab w:val="left" w:pos="1239"/>
        </w:tabs>
        <w:spacing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5020E2CA" w14:textId="77777777" w:rsidR="00565DB3" w:rsidRPr="006E075B" w:rsidRDefault="00565DB3" w:rsidP="00A35A46">
      <w:pPr>
        <w:widowControl w:val="0"/>
        <w:numPr>
          <w:ilvl w:val="0"/>
          <w:numId w:val="49"/>
        </w:numPr>
        <w:tabs>
          <w:tab w:val="left" w:pos="660"/>
        </w:tabs>
        <w:spacing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18A94BF5" w14:textId="77777777" w:rsidR="00565DB3" w:rsidRPr="0012396A" w:rsidRDefault="00565DB3" w:rsidP="00A35A46">
      <w:pPr>
        <w:widowControl w:val="0"/>
        <w:numPr>
          <w:ilvl w:val="0"/>
          <w:numId w:val="49"/>
        </w:numPr>
        <w:tabs>
          <w:tab w:val="left" w:pos="664"/>
        </w:tabs>
        <w:spacing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31D3B10C" w14:textId="77777777" w:rsidR="00565DB3" w:rsidRPr="006E075B" w:rsidRDefault="00565DB3" w:rsidP="00A35A46">
      <w:pPr>
        <w:widowControl w:val="0"/>
        <w:numPr>
          <w:ilvl w:val="0"/>
          <w:numId w:val="49"/>
        </w:numPr>
        <w:tabs>
          <w:tab w:val="left" w:pos="669"/>
        </w:tabs>
        <w:spacing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213BF84C" w14:textId="77777777" w:rsidR="00565DB3" w:rsidRPr="006E075B" w:rsidRDefault="00565DB3" w:rsidP="00A35A46">
      <w:pPr>
        <w:widowControl w:val="0"/>
        <w:numPr>
          <w:ilvl w:val="0"/>
          <w:numId w:val="49"/>
        </w:numPr>
        <w:tabs>
          <w:tab w:val="left" w:pos="669"/>
        </w:tabs>
        <w:spacing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14B13468" w14:textId="77777777" w:rsidR="00565DB3" w:rsidRPr="006E075B" w:rsidRDefault="00565DB3" w:rsidP="00A35A46">
      <w:pPr>
        <w:widowControl w:val="0"/>
        <w:numPr>
          <w:ilvl w:val="0"/>
          <w:numId w:val="49"/>
        </w:numPr>
        <w:tabs>
          <w:tab w:val="left" w:pos="669"/>
        </w:tabs>
        <w:spacing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6D34477B" w14:textId="77777777" w:rsidR="00CA11B4"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09A72163"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6BB8956D" w14:textId="77777777" w:rsidR="00BD56AE" w:rsidRDefault="00BD56AE"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234954DC" w14:textId="77777777" w:rsidR="00BD56AE" w:rsidRDefault="00BD56AE" w:rsidP="00BD56AE">
      <w:pPr>
        <w:keepNext/>
        <w:keepLines/>
        <w:widowControl w:val="0"/>
        <w:spacing w:line="276" w:lineRule="auto"/>
        <w:ind w:left="284"/>
        <w:outlineLvl w:val="3"/>
        <w:rPr>
          <w:rFonts w:ascii="Arial" w:eastAsia="Arial" w:hAnsi="Arial" w:cs="Arial"/>
          <w:b/>
          <w:bCs/>
          <w:color w:val="000000"/>
          <w:szCs w:val="20"/>
          <w:lang w:eastAsia="pl-PL" w:bidi="pl-PL"/>
        </w:rPr>
      </w:pPr>
    </w:p>
    <w:p w14:paraId="4F4942E1" w14:textId="77777777" w:rsidR="008F632B" w:rsidRPr="006E075B" w:rsidRDefault="008F632B" w:rsidP="00A35A46">
      <w:pPr>
        <w:widowControl w:val="0"/>
        <w:numPr>
          <w:ilvl w:val="0"/>
          <w:numId w:val="3"/>
        </w:numPr>
        <w:tabs>
          <w:tab w:val="left" w:pos="306"/>
        </w:tabs>
        <w:spacing w:line="276" w:lineRule="auto"/>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Przedmiot zamówienia</w:t>
      </w:r>
    </w:p>
    <w:p w14:paraId="48978C1A" w14:textId="40B8E4C8" w:rsidR="008F632B" w:rsidRDefault="008F632B" w:rsidP="003D7971">
      <w:pPr>
        <w:autoSpaceDE w:val="0"/>
        <w:autoSpaceDN w:val="0"/>
        <w:adjustRightInd w:val="0"/>
        <w:ind w:left="360"/>
        <w:jc w:val="both"/>
        <w:rPr>
          <w:rFonts w:ascii="Arial" w:hAnsi="Arial" w:cs="Arial"/>
          <w:sz w:val="18"/>
          <w:szCs w:val="18"/>
        </w:rPr>
      </w:pPr>
      <w:r w:rsidRPr="008F632B">
        <w:rPr>
          <w:rFonts w:ascii="Arial" w:hAnsi="Arial" w:cs="Arial"/>
          <w:sz w:val="18"/>
          <w:szCs w:val="18"/>
        </w:rPr>
        <w:t xml:space="preserve">Przedmiotem zamówienia jest </w:t>
      </w:r>
      <w:r w:rsidR="007356D0">
        <w:rPr>
          <w:rFonts w:ascii="Arial" w:hAnsi="Arial" w:cs="Arial"/>
          <w:sz w:val="18"/>
          <w:szCs w:val="18"/>
        </w:rPr>
        <w:t>o</w:t>
      </w:r>
      <w:r w:rsidR="007356D0" w:rsidRPr="007356D0">
        <w:rPr>
          <w:rFonts w:ascii="Arial" w:hAnsi="Arial" w:cs="Arial"/>
          <w:sz w:val="18"/>
          <w:szCs w:val="18"/>
        </w:rPr>
        <w:t>pracowanie dokumentacji projektowo-kosztorysow</w:t>
      </w:r>
      <w:r w:rsidR="007356D0">
        <w:rPr>
          <w:rFonts w:ascii="Arial" w:hAnsi="Arial" w:cs="Arial"/>
          <w:sz w:val="18"/>
          <w:szCs w:val="18"/>
        </w:rPr>
        <w:t>ej</w:t>
      </w:r>
      <w:r w:rsidR="007356D0" w:rsidRPr="007356D0">
        <w:rPr>
          <w:rFonts w:ascii="Arial" w:hAnsi="Arial" w:cs="Arial"/>
          <w:sz w:val="18"/>
          <w:szCs w:val="18"/>
        </w:rPr>
        <w:t xml:space="preserve"> dla zadania pn. „</w:t>
      </w:r>
      <w:r w:rsidR="00DA5436" w:rsidRPr="00DA5436">
        <w:rPr>
          <w:rFonts w:ascii="Arial" w:hAnsi="Arial" w:cs="Arial"/>
          <w:sz w:val="18"/>
          <w:szCs w:val="18"/>
        </w:rPr>
        <w:t>Rozbudowa szkoły podstawowej w Złotorii</w:t>
      </w:r>
      <w:r w:rsidR="007356D0" w:rsidRPr="007356D0">
        <w:rPr>
          <w:rFonts w:ascii="Arial" w:hAnsi="Arial" w:cs="Arial"/>
          <w:sz w:val="18"/>
          <w:szCs w:val="18"/>
        </w:rPr>
        <w:t>”.</w:t>
      </w:r>
    </w:p>
    <w:p w14:paraId="78E69D87" w14:textId="77777777" w:rsidR="008F632B" w:rsidRDefault="008F632B" w:rsidP="001C5937">
      <w:pPr>
        <w:widowControl w:val="0"/>
        <w:tabs>
          <w:tab w:val="left" w:pos="631"/>
        </w:tabs>
        <w:spacing w:line="276" w:lineRule="auto"/>
        <w:ind w:left="600"/>
        <w:jc w:val="both"/>
        <w:rPr>
          <w:rFonts w:ascii="Arial" w:eastAsia="Arial" w:hAnsi="Arial" w:cs="Arial"/>
          <w:bCs/>
          <w:color w:val="000000"/>
          <w:sz w:val="18"/>
          <w:szCs w:val="18"/>
          <w:lang w:eastAsia="pl-PL" w:bidi="pl-PL"/>
        </w:rPr>
      </w:pPr>
    </w:p>
    <w:p w14:paraId="42364D50" w14:textId="77777777" w:rsidR="006E075B" w:rsidRPr="006E075B" w:rsidRDefault="006E075B" w:rsidP="00A35A46">
      <w:pPr>
        <w:widowControl w:val="0"/>
        <w:numPr>
          <w:ilvl w:val="0"/>
          <w:numId w:val="3"/>
        </w:numPr>
        <w:tabs>
          <w:tab w:val="left" w:pos="306"/>
        </w:tabs>
        <w:spacing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8F632B">
        <w:rPr>
          <w:rFonts w:ascii="Arial" w:eastAsia="Arial" w:hAnsi="Arial" w:cs="Arial"/>
          <w:color w:val="000000"/>
          <w:sz w:val="18"/>
          <w:szCs w:val="18"/>
          <w:lang w:eastAsia="pl-PL" w:bidi="pl-PL"/>
        </w:rPr>
        <w:t>usługi</w:t>
      </w:r>
    </w:p>
    <w:p w14:paraId="3840C6E9" w14:textId="77777777" w:rsidR="006E075B" w:rsidRPr="006E075B" w:rsidRDefault="006E075B" w:rsidP="00A35A46">
      <w:pPr>
        <w:widowControl w:val="0"/>
        <w:numPr>
          <w:ilvl w:val="0"/>
          <w:numId w:val="3"/>
        </w:numPr>
        <w:tabs>
          <w:tab w:val="left" w:pos="306"/>
        </w:tabs>
        <w:spacing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1BB21C" w14:textId="77777777" w:rsidR="00F128E9" w:rsidRDefault="00F128E9" w:rsidP="006E075B">
      <w:pPr>
        <w:widowControl w:val="0"/>
        <w:spacing w:line="276" w:lineRule="auto"/>
        <w:ind w:left="400"/>
        <w:jc w:val="both"/>
        <w:rPr>
          <w:rFonts w:ascii="Arial" w:eastAsia="Arial" w:hAnsi="Arial" w:cs="Arial"/>
          <w:color w:val="000000"/>
          <w:sz w:val="18"/>
          <w:szCs w:val="18"/>
          <w:lang w:eastAsia="pl-PL" w:bidi="pl-PL"/>
        </w:rPr>
      </w:pPr>
    </w:p>
    <w:p w14:paraId="6A1EC8C1" w14:textId="77777777" w:rsidR="00A17539" w:rsidRDefault="00A17539" w:rsidP="00A17539">
      <w:pPr>
        <w:pStyle w:val="Akapitzlist"/>
        <w:numPr>
          <w:ilvl w:val="0"/>
          <w:numId w:val="50"/>
        </w:numPr>
        <w:tabs>
          <w:tab w:val="left" w:pos="306"/>
        </w:tabs>
        <w:spacing w:line="276" w:lineRule="auto"/>
        <w:rPr>
          <w:rFonts w:ascii="Arial" w:eastAsia="Arial" w:hAnsi="Arial" w:cs="Arial"/>
          <w:sz w:val="18"/>
          <w:szCs w:val="18"/>
        </w:rPr>
      </w:pPr>
      <w:bookmarkStart w:id="3" w:name="bookmark12"/>
      <w:r w:rsidRPr="00074854">
        <w:rPr>
          <w:rFonts w:ascii="Arial" w:eastAsia="Arial" w:hAnsi="Arial" w:cs="Arial"/>
          <w:sz w:val="18"/>
          <w:szCs w:val="18"/>
        </w:rPr>
        <w:t>1320000-7 – Usługi inżynieryjne w zakresie projektowania</w:t>
      </w:r>
    </w:p>
    <w:p w14:paraId="1DDF0703" w14:textId="77777777" w:rsidR="00F40C11" w:rsidRDefault="00F40C11" w:rsidP="00F40C11">
      <w:pPr>
        <w:widowControl w:val="0"/>
        <w:tabs>
          <w:tab w:val="left" w:pos="306"/>
        </w:tabs>
        <w:spacing w:line="276" w:lineRule="auto"/>
        <w:rPr>
          <w:rFonts w:ascii="Arial" w:eastAsia="Arial" w:hAnsi="Arial" w:cs="Arial"/>
          <w:b/>
          <w:bCs/>
          <w:color w:val="000000"/>
          <w:sz w:val="18"/>
          <w:szCs w:val="18"/>
          <w:lang w:eastAsia="pl-PL" w:bidi="pl-PL"/>
        </w:rPr>
      </w:pPr>
    </w:p>
    <w:p w14:paraId="101CB517" w14:textId="77777777" w:rsidR="006E075B" w:rsidRPr="006E075B" w:rsidRDefault="006E075B" w:rsidP="00A35A46">
      <w:pPr>
        <w:widowControl w:val="0"/>
        <w:numPr>
          <w:ilvl w:val="0"/>
          <w:numId w:val="3"/>
        </w:numPr>
        <w:tabs>
          <w:tab w:val="left" w:pos="306"/>
        </w:tabs>
        <w:spacing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3"/>
    </w:p>
    <w:p w14:paraId="385BF345" w14:textId="77777777" w:rsidR="008F632B" w:rsidRDefault="008F632B" w:rsidP="008F632B">
      <w:pPr>
        <w:widowControl w:val="0"/>
        <w:spacing w:line="276" w:lineRule="auto"/>
        <w:ind w:left="602"/>
        <w:jc w:val="both"/>
        <w:rPr>
          <w:rFonts w:ascii="Arial" w:eastAsia="Arial" w:hAnsi="Arial" w:cs="Arial"/>
          <w:color w:val="000000"/>
          <w:sz w:val="18"/>
          <w:szCs w:val="18"/>
          <w:lang w:eastAsia="pl-PL" w:bidi="pl-PL"/>
        </w:rPr>
      </w:pPr>
    </w:p>
    <w:p w14:paraId="51C54CA6" w14:textId="4372DC6D" w:rsidR="00A17539" w:rsidRDefault="00A17539" w:rsidP="00A17539">
      <w:pPr>
        <w:autoSpaceDE w:val="0"/>
        <w:autoSpaceDN w:val="0"/>
        <w:adjustRightInd w:val="0"/>
        <w:ind w:left="360"/>
        <w:jc w:val="both"/>
        <w:rPr>
          <w:rFonts w:ascii="Arial" w:hAnsi="Arial" w:cs="Arial"/>
          <w:sz w:val="18"/>
          <w:szCs w:val="18"/>
        </w:rPr>
      </w:pPr>
      <w:r w:rsidRPr="008F632B">
        <w:rPr>
          <w:rFonts w:ascii="Arial" w:hAnsi="Arial" w:cs="Arial"/>
          <w:sz w:val="18"/>
          <w:szCs w:val="18"/>
        </w:rPr>
        <w:t xml:space="preserve">Przedmiotem zamówienia jest </w:t>
      </w:r>
      <w:r>
        <w:rPr>
          <w:rFonts w:ascii="Arial" w:hAnsi="Arial" w:cs="Arial"/>
          <w:sz w:val="18"/>
          <w:szCs w:val="18"/>
        </w:rPr>
        <w:t>o</w:t>
      </w:r>
      <w:r w:rsidRPr="007356D0">
        <w:rPr>
          <w:rFonts w:ascii="Arial" w:hAnsi="Arial" w:cs="Arial"/>
          <w:sz w:val="18"/>
          <w:szCs w:val="18"/>
        </w:rPr>
        <w:t>pracowanie dokumentacji projektowo-kosztorysow</w:t>
      </w:r>
      <w:r>
        <w:rPr>
          <w:rFonts w:ascii="Arial" w:hAnsi="Arial" w:cs="Arial"/>
          <w:sz w:val="18"/>
          <w:szCs w:val="18"/>
        </w:rPr>
        <w:t>ej</w:t>
      </w:r>
      <w:r w:rsidRPr="007356D0">
        <w:rPr>
          <w:rFonts w:ascii="Arial" w:hAnsi="Arial" w:cs="Arial"/>
          <w:sz w:val="18"/>
          <w:szCs w:val="18"/>
        </w:rPr>
        <w:t xml:space="preserve"> dla zadania pn. „</w:t>
      </w:r>
      <w:r w:rsidR="009D4968" w:rsidRPr="00DA5436">
        <w:rPr>
          <w:rFonts w:ascii="Arial" w:hAnsi="Arial" w:cs="Arial"/>
          <w:sz w:val="18"/>
          <w:szCs w:val="18"/>
        </w:rPr>
        <w:t>Rozbudowa szkoły podstawowej w Złotorii</w:t>
      </w:r>
      <w:r w:rsidRPr="007356D0">
        <w:rPr>
          <w:rFonts w:ascii="Arial" w:hAnsi="Arial" w:cs="Arial"/>
          <w:sz w:val="18"/>
          <w:szCs w:val="18"/>
        </w:rPr>
        <w:t>”.</w:t>
      </w:r>
    </w:p>
    <w:p w14:paraId="24F13DE3" w14:textId="77777777" w:rsidR="00A17539" w:rsidRDefault="00A17539" w:rsidP="00A17539">
      <w:pPr>
        <w:autoSpaceDE w:val="0"/>
        <w:autoSpaceDN w:val="0"/>
        <w:adjustRightInd w:val="0"/>
        <w:ind w:left="360"/>
        <w:jc w:val="both"/>
        <w:rPr>
          <w:rFonts w:ascii="Arial" w:hAnsi="Arial" w:cs="Arial"/>
          <w:sz w:val="18"/>
          <w:szCs w:val="18"/>
        </w:rPr>
      </w:pPr>
    </w:p>
    <w:p w14:paraId="0CDBA027" w14:textId="676B885C" w:rsidR="00A17539" w:rsidRDefault="00A17539" w:rsidP="00A17539">
      <w:pPr>
        <w:autoSpaceDE w:val="0"/>
        <w:autoSpaceDN w:val="0"/>
        <w:adjustRightInd w:val="0"/>
        <w:ind w:left="360"/>
        <w:jc w:val="both"/>
        <w:rPr>
          <w:rFonts w:ascii="Arial" w:hAnsi="Arial" w:cs="Arial"/>
          <w:sz w:val="18"/>
          <w:szCs w:val="18"/>
        </w:rPr>
      </w:pPr>
      <w:r>
        <w:rPr>
          <w:rFonts w:ascii="Arial" w:hAnsi="Arial" w:cs="Arial"/>
          <w:sz w:val="18"/>
          <w:szCs w:val="18"/>
        </w:rPr>
        <w:t xml:space="preserve">Szczegółowy opis przedmiotu zamówienia zawiera Załącznik nr 6 do SWZ – Opis przedmiotu zamówienia. </w:t>
      </w:r>
    </w:p>
    <w:p w14:paraId="32C2818C" w14:textId="77777777" w:rsidR="003D7971" w:rsidRDefault="003D7971" w:rsidP="008F632B">
      <w:pPr>
        <w:autoSpaceDE w:val="0"/>
        <w:autoSpaceDN w:val="0"/>
        <w:adjustRightInd w:val="0"/>
        <w:ind w:left="360"/>
        <w:jc w:val="both"/>
        <w:rPr>
          <w:rFonts w:ascii="Arial" w:hAnsi="Arial" w:cs="Arial"/>
          <w:sz w:val="18"/>
          <w:szCs w:val="18"/>
        </w:rPr>
      </w:pPr>
    </w:p>
    <w:p w14:paraId="2B461B16" w14:textId="77777777" w:rsidR="003D7971" w:rsidRDefault="003D7971" w:rsidP="008F632B">
      <w:pPr>
        <w:autoSpaceDE w:val="0"/>
        <w:autoSpaceDN w:val="0"/>
        <w:adjustRightInd w:val="0"/>
        <w:ind w:left="360"/>
        <w:jc w:val="both"/>
        <w:rPr>
          <w:rFonts w:ascii="Arial" w:hAnsi="Arial" w:cs="Arial"/>
          <w:sz w:val="18"/>
          <w:szCs w:val="18"/>
        </w:rPr>
      </w:pPr>
    </w:p>
    <w:p w14:paraId="68EB3436" w14:textId="77777777" w:rsidR="008F632B" w:rsidRDefault="008F632B" w:rsidP="008F632B">
      <w:pPr>
        <w:widowControl w:val="0"/>
        <w:spacing w:line="276" w:lineRule="auto"/>
        <w:ind w:left="36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UWAGA!</w:t>
      </w:r>
    </w:p>
    <w:p w14:paraId="223EDF20" w14:textId="77777777" w:rsidR="008F632B" w:rsidRDefault="008F632B" w:rsidP="008F632B">
      <w:pPr>
        <w:widowControl w:val="0"/>
        <w:spacing w:line="276" w:lineRule="auto"/>
        <w:ind w:left="602"/>
        <w:jc w:val="both"/>
        <w:rPr>
          <w:rFonts w:ascii="Arial" w:eastAsia="Arial" w:hAnsi="Arial" w:cs="Arial"/>
          <w:color w:val="000000"/>
          <w:sz w:val="18"/>
          <w:szCs w:val="18"/>
          <w:lang w:eastAsia="pl-PL" w:bidi="pl-PL"/>
        </w:rPr>
      </w:pPr>
    </w:p>
    <w:p w14:paraId="61028A7E" w14:textId="77777777" w:rsidR="006E075B" w:rsidRPr="006E075B" w:rsidRDefault="006E075B" w:rsidP="00A35A46">
      <w:pPr>
        <w:widowControl w:val="0"/>
        <w:numPr>
          <w:ilvl w:val="0"/>
          <w:numId w:val="4"/>
        </w:numPr>
        <w:spacing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987E2A2" w14:textId="77777777" w:rsidR="006E075B" w:rsidRPr="006E075B" w:rsidRDefault="006E075B" w:rsidP="00A35A46">
      <w:pPr>
        <w:widowControl w:val="0"/>
        <w:numPr>
          <w:ilvl w:val="0"/>
          <w:numId w:val="4"/>
        </w:numPr>
        <w:spacing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2D0E390B" w14:textId="77777777" w:rsidR="006E075B" w:rsidRDefault="006E075B" w:rsidP="00A35A46">
      <w:pPr>
        <w:widowControl w:val="0"/>
        <w:numPr>
          <w:ilvl w:val="0"/>
          <w:numId w:val="4"/>
        </w:numPr>
        <w:spacing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15AF2CD2" w14:textId="77777777" w:rsidR="00684674" w:rsidRPr="00684674" w:rsidRDefault="00684674" w:rsidP="00684674">
      <w:pPr>
        <w:widowControl w:val="0"/>
        <w:spacing w:line="276" w:lineRule="auto"/>
        <w:ind w:left="602"/>
        <w:jc w:val="both"/>
        <w:rPr>
          <w:rFonts w:ascii="Arial" w:eastAsia="Arial" w:hAnsi="Arial" w:cs="Arial"/>
          <w:color w:val="000000"/>
          <w:sz w:val="18"/>
          <w:szCs w:val="18"/>
          <w:lang w:eastAsia="pl-PL" w:bidi="pl-PL"/>
        </w:rPr>
      </w:pPr>
    </w:p>
    <w:p w14:paraId="7C573540" w14:textId="77777777" w:rsidR="00977BBF" w:rsidRPr="006E075B" w:rsidRDefault="00977BBF" w:rsidP="00A35A46">
      <w:pPr>
        <w:keepNext/>
        <w:keepLines/>
        <w:widowControl w:val="0"/>
        <w:numPr>
          <w:ilvl w:val="0"/>
          <w:numId w:val="3"/>
        </w:numPr>
        <w:tabs>
          <w:tab w:val="left" w:pos="288"/>
        </w:tabs>
        <w:spacing w:line="276" w:lineRule="auto"/>
        <w:ind w:left="380" w:hanging="380"/>
        <w:jc w:val="both"/>
        <w:outlineLvl w:val="4"/>
        <w:rPr>
          <w:rFonts w:ascii="Arial" w:eastAsia="Arial" w:hAnsi="Arial" w:cs="Arial"/>
          <w:b/>
          <w:bCs/>
          <w:color w:val="000000"/>
          <w:sz w:val="18"/>
          <w:szCs w:val="18"/>
          <w:lang w:eastAsia="pl-PL" w:bidi="pl-PL"/>
        </w:rPr>
      </w:pPr>
      <w:bookmarkStart w:id="4"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4"/>
    </w:p>
    <w:p w14:paraId="38A2C499" w14:textId="77777777" w:rsidR="00A574D9" w:rsidRDefault="00A574D9" w:rsidP="00A35A46">
      <w:pPr>
        <w:widowControl w:val="0"/>
        <w:numPr>
          <w:ilvl w:val="0"/>
          <w:numId w:val="5"/>
        </w:numPr>
        <w:tabs>
          <w:tab w:val="left" w:pos="679"/>
        </w:tabs>
        <w:spacing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575CEE3C" w14:textId="77777777" w:rsidR="00A574D9" w:rsidRDefault="00A574D9" w:rsidP="00A35A46">
      <w:pPr>
        <w:widowControl w:val="0"/>
        <w:numPr>
          <w:ilvl w:val="0"/>
          <w:numId w:val="5"/>
        </w:numPr>
        <w:tabs>
          <w:tab w:val="left" w:pos="679"/>
        </w:tabs>
        <w:spacing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 xml:space="preserve">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w:t>
      </w:r>
      <w:r w:rsidRPr="000047B4">
        <w:rPr>
          <w:rFonts w:ascii="Arial" w:eastAsia="Arial" w:hAnsi="Arial" w:cs="Arial"/>
          <w:color w:val="000000"/>
          <w:sz w:val="18"/>
          <w:szCs w:val="18"/>
          <w:lang w:eastAsia="pl-PL" w:bidi="pl-PL"/>
        </w:rPr>
        <w:lastRenderedPageBreak/>
        <w:t>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232C46AB" w14:textId="77777777" w:rsidR="00977BBF" w:rsidRPr="00A574D9" w:rsidRDefault="00977BBF" w:rsidP="00A35A46">
      <w:pPr>
        <w:widowControl w:val="0"/>
        <w:numPr>
          <w:ilvl w:val="0"/>
          <w:numId w:val="5"/>
        </w:numPr>
        <w:tabs>
          <w:tab w:val="left" w:pos="679"/>
        </w:tabs>
        <w:spacing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749FE3E9" w14:textId="77777777" w:rsidR="00977BBF" w:rsidRPr="006E075B" w:rsidRDefault="00977BBF" w:rsidP="00977BBF">
      <w:pPr>
        <w:widowControl w:val="0"/>
        <w:tabs>
          <w:tab w:val="left" w:pos="679"/>
        </w:tabs>
        <w:spacing w:line="276" w:lineRule="auto"/>
        <w:ind w:left="660"/>
        <w:jc w:val="both"/>
        <w:rPr>
          <w:rFonts w:ascii="Arial" w:eastAsia="Arial" w:hAnsi="Arial" w:cs="Arial"/>
          <w:color w:val="000000"/>
          <w:sz w:val="18"/>
          <w:szCs w:val="18"/>
          <w:lang w:eastAsia="pl-PL" w:bidi="pl-PL"/>
        </w:rPr>
      </w:pPr>
    </w:p>
    <w:p w14:paraId="34F76106" w14:textId="77777777" w:rsidR="00977BBF" w:rsidRPr="006E075B" w:rsidRDefault="00977BBF" w:rsidP="00A35A46">
      <w:pPr>
        <w:keepNext/>
        <w:keepLines/>
        <w:widowControl w:val="0"/>
        <w:numPr>
          <w:ilvl w:val="0"/>
          <w:numId w:val="3"/>
        </w:numPr>
        <w:tabs>
          <w:tab w:val="left" w:pos="288"/>
        </w:tabs>
        <w:spacing w:line="276" w:lineRule="auto"/>
        <w:ind w:left="380" w:hanging="380"/>
        <w:jc w:val="both"/>
        <w:outlineLvl w:val="4"/>
        <w:rPr>
          <w:rFonts w:ascii="Arial" w:eastAsia="Arial" w:hAnsi="Arial" w:cs="Arial"/>
          <w:b/>
          <w:bCs/>
          <w:color w:val="000000"/>
          <w:sz w:val="18"/>
          <w:szCs w:val="18"/>
          <w:lang w:eastAsia="pl-PL" w:bidi="pl-PL"/>
        </w:rPr>
      </w:pPr>
      <w:bookmarkStart w:id="5"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5"/>
    </w:p>
    <w:p w14:paraId="1151F4EE" w14:textId="77777777" w:rsidR="00977BBF" w:rsidRDefault="00977BBF" w:rsidP="00977BBF">
      <w:pPr>
        <w:widowControl w:val="0"/>
        <w:spacing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przewiduje możliwości udzielenia zamówień polegających na powtórzeniu podobnych </w:t>
      </w:r>
      <w:r w:rsidR="008F632B">
        <w:rPr>
          <w:rFonts w:ascii="Arial" w:eastAsia="Arial" w:hAnsi="Arial" w:cs="Arial"/>
          <w:color w:val="000000"/>
          <w:sz w:val="18"/>
          <w:szCs w:val="18"/>
          <w:lang w:eastAsia="pl-PL" w:bidi="pl-PL"/>
        </w:rPr>
        <w:t>usług</w:t>
      </w:r>
      <w:r>
        <w:rPr>
          <w:rFonts w:ascii="Arial" w:eastAsia="Arial" w:hAnsi="Arial" w:cs="Arial"/>
          <w:color w:val="000000"/>
          <w:sz w:val="18"/>
          <w:szCs w:val="18"/>
          <w:lang w:eastAsia="pl-PL" w:bidi="pl-PL"/>
        </w:rPr>
        <w:t xml:space="preserve"> w rozumieniu przepisu art. 214 ust. 1 pkt 7</w:t>
      </w:r>
      <w:r w:rsidR="00742820">
        <w:rPr>
          <w:rFonts w:ascii="Arial" w:eastAsia="Arial" w:hAnsi="Arial" w:cs="Arial"/>
          <w:color w:val="000000"/>
          <w:sz w:val="18"/>
          <w:szCs w:val="18"/>
          <w:lang w:eastAsia="pl-PL" w:bidi="pl-PL"/>
        </w:rPr>
        <w:t xml:space="preserve"> Pzp do 3</w:t>
      </w:r>
      <w:r w:rsidRPr="006E075B">
        <w:rPr>
          <w:rFonts w:ascii="Arial" w:eastAsia="Arial" w:hAnsi="Arial" w:cs="Arial"/>
          <w:color w:val="000000"/>
          <w:sz w:val="18"/>
          <w:szCs w:val="18"/>
          <w:lang w:eastAsia="pl-PL" w:bidi="pl-PL"/>
        </w:rPr>
        <w:t>0% wartości zamówienia podstawowego</w:t>
      </w:r>
      <w:r w:rsidR="00CB679D">
        <w:rPr>
          <w:rFonts w:ascii="Arial" w:eastAsia="Arial" w:hAnsi="Arial" w:cs="Arial"/>
          <w:color w:val="000000"/>
          <w:sz w:val="18"/>
          <w:szCs w:val="18"/>
          <w:lang w:eastAsia="pl-PL" w:bidi="pl-PL"/>
        </w:rPr>
        <w:t>.</w:t>
      </w:r>
    </w:p>
    <w:p w14:paraId="102E0875" w14:textId="77777777" w:rsidR="00243311" w:rsidRDefault="00243311" w:rsidP="00977BBF">
      <w:pPr>
        <w:widowControl w:val="0"/>
        <w:spacing w:line="276" w:lineRule="auto"/>
        <w:ind w:left="380"/>
        <w:jc w:val="both"/>
        <w:rPr>
          <w:rFonts w:ascii="Arial" w:eastAsia="Arial" w:hAnsi="Arial" w:cs="Arial"/>
          <w:color w:val="000000"/>
          <w:sz w:val="18"/>
          <w:szCs w:val="18"/>
          <w:lang w:eastAsia="pl-PL" w:bidi="pl-PL"/>
        </w:rPr>
      </w:pPr>
    </w:p>
    <w:p w14:paraId="51073A9B" w14:textId="77777777" w:rsidR="00243311" w:rsidRPr="006E075B" w:rsidRDefault="00243311"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1D603ECD" w14:textId="77777777" w:rsidR="00243311" w:rsidRPr="00BD56AE" w:rsidRDefault="00243311" w:rsidP="00243311">
      <w:pPr>
        <w:widowControl w:val="0"/>
        <w:spacing w:line="276" w:lineRule="auto"/>
        <w:ind w:left="602"/>
        <w:jc w:val="both"/>
        <w:rPr>
          <w:rFonts w:ascii="Arial" w:eastAsia="Arial" w:hAnsi="Arial" w:cs="Arial"/>
          <w:color w:val="000000"/>
          <w:sz w:val="18"/>
          <w:szCs w:val="18"/>
          <w:lang w:eastAsia="pl-PL" w:bidi="pl-PL"/>
        </w:rPr>
      </w:pPr>
    </w:p>
    <w:p w14:paraId="105606EE" w14:textId="77777777" w:rsidR="00243311" w:rsidRPr="00BD56AE" w:rsidRDefault="00243311" w:rsidP="00243311">
      <w:pPr>
        <w:widowControl w:val="0"/>
        <w:spacing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4F54A4BD" w14:textId="77777777" w:rsidR="00243311" w:rsidRDefault="00243311" w:rsidP="00977BBF">
      <w:pPr>
        <w:widowControl w:val="0"/>
        <w:spacing w:line="276" w:lineRule="auto"/>
        <w:ind w:left="380"/>
        <w:jc w:val="both"/>
        <w:rPr>
          <w:rFonts w:ascii="Arial" w:eastAsia="Arial" w:hAnsi="Arial" w:cs="Arial"/>
          <w:color w:val="000000"/>
          <w:sz w:val="18"/>
          <w:szCs w:val="18"/>
          <w:lang w:eastAsia="pl-PL" w:bidi="pl-PL"/>
        </w:rPr>
      </w:pPr>
    </w:p>
    <w:p w14:paraId="7D40BD0D" w14:textId="77777777" w:rsidR="00BD56AE" w:rsidRDefault="00BD56AE"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bookmarkStart w:id="6" w:name="bookmark25"/>
      <w:r>
        <w:rPr>
          <w:rFonts w:ascii="Arial" w:eastAsia="Arial" w:hAnsi="Arial" w:cs="Arial"/>
          <w:b/>
          <w:bCs/>
          <w:color w:val="000000"/>
          <w:szCs w:val="20"/>
          <w:lang w:eastAsia="pl-PL" w:bidi="pl-PL"/>
        </w:rPr>
        <w:t>Podwykonawstwo</w:t>
      </w:r>
    </w:p>
    <w:p w14:paraId="37A1861F" w14:textId="77777777" w:rsidR="00BD56AE" w:rsidRPr="006E075B" w:rsidRDefault="00BD56AE" w:rsidP="00BD56AE">
      <w:pPr>
        <w:keepNext/>
        <w:keepLines/>
        <w:widowControl w:val="0"/>
        <w:spacing w:line="276" w:lineRule="auto"/>
        <w:ind w:left="284"/>
        <w:outlineLvl w:val="3"/>
        <w:rPr>
          <w:rFonts w:ascii="Arial" w:eastAsia="Arial" w:hAnsi="Arial" w:cs="Arial"/>
          <w:b/>
          <w:bCs/>
          <w:color w:val="000000"/>
          <w:szCs w:val="20"/>
          <w:lang w:eastAsia="pl-PL" w:bidi="pl-PL"/>
        </w:rPr>
      </w:pPr>
    </w:p>
    <w:p w14:paraId="4AA32A67" w14:textId="77777777" w:rsidR="00BD56AE" w:rsidRPr="00BD56AE" w:rsidRDefault="00BD56AE" w:rsidP="00A35A46">
      <w:pPr>
        <w:pStyle w:val="Akapitzlist"/>
        <w:numPr>
          <w:ilvl w:val="0"/>
          <w:numId w:val="20"/>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709E94C5" w14:textId="77777777" w:rsidR="00BD56AE" w:rsidRPr="00BD56AE" w:rsidRDefault="00BD56AE" w:rsidP="00A35A46">
      <w:pPr>
        <w:pStyle w:val="Akapitzlist"/>
        <w:numPr>
          <w:ilvl w:val="0"/>
          <w:numId w:val="20"/>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0EBE443A" w14:textId="77777777" w:rsidR="00BD56AE" w:rsidRPr="00A0404C" w:rsidRDefault="00BD56AE" w:rsidP="00A35A46">
      <w:pPr>
        <w:pStyle w:val="Akapitzlist"/>
        <w:numPr>
          <w:ilvl w:val="0"/>
          <w:numId w:val="20"/>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344C25E2" w14:textId="77777777" w:rsidR="00A0404C" w:rsidRDefault="00A0404C" w:rsidP="006E075B">
      <w:pPr>
        <w:widowControl w:val="0"/>
        <w:rPr>
          <w:rFonts w:ascii="Courier New" w:eastAsia="Courier New" w:hAnsi="Courier New" w:cs="Courier New"/>
          <w:color w:val="000000"/>
          <w:sz w:val="24"/>
          <w:szCs w:val="24"/>
          <w:lang w:eastAsia="pl-PL" w:bidi="pl-PL"/>
        </w:rPr>
      </w:pPr>
    </w:p>
    <w:bookmarkEnd w:id="6"/>
    <w:p w14:paraId="68562D82" w14:textId="77777777" w:rsidR="006E075B" w:rsidRPr="006E075B" w:rsidRDefault="00A0404C"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4D1CCF55" w14:textId="77777777" w:rsidR="006E075B" w:rsidRDefault="006E075B" w:rsidP="006E075B">
      <w:pPr>
        <w:widowControl w:val="0"/>
        <w:rPr>
          <w:rFonts w:ascii="Courier New" w:eastAsia="Courier New" w:hAnsi="Courier New" w:cs="Courier New"/>
          <w:color w:val="000000"/>
          <w:sz w:val="24"/>
          <w:szCs w:val="24"/>
          <w:lang w:eastAsia="pl-PL" w:bidi="pl-PL"/>
        </w:rPr>
      </w:pPr>
    </w:p>
    <w:p w14:paraId="654ADA6D" w14:textId="7BE7C02A" w:rsidR="00A0404C" w:rsidRDefault="00A0404C" w:rsidP="00A0404C">
      <w:pPr>
        <w:widowControl w:val="0"/>
        <w:spacing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 xml:space="preserve">: </w:t>
      </w:r>
      <w:r w:rsidR="00BD6FAC">
        <w:rPr>
          <w:rFonts w:ascii="Arial" w:eastAsia="Arial" w:hAnsi="Arial" w:cs="Arial"/>
          <w:color w:val="000000"/>
          <w:sz w:val="18"/>
          <w:szCs w:val="18"/>
          <w:lang w:eastAsia="pl-PL" w:bidi="pl-PL"/>
        </w:rPr>
        <w:t>1</w:t>
      </w:r>
      <w:r w:rsidR="00A17539">
        <w:rPr>
          <w:rFonts w:ascii="Arial" w:eastAsia="Arial" w:hAnsi="Arial" w:cs="Arial"/>
          <w:color w:val="000000"/>
          <w:sz w:val="18"/>
          <w:szCs w:val="18"/>
          <w:lang w:eastAsia="pl-PL" w:bidi="pl-PL"/>
        </w:rPr>
        <w:t>2</w:t>
      </w:r>
      <w:r w:rsidR="00BD6FAC">
        <w:rPr>
          <w:rFonts w:ascii="Arial" w:eastAsia="Arial" w:hAnsi="Arial" w:cs="Arial"/>
          <w:color w:val="000000"/>
          <w:sz w:val="18"/>
          <w:szCs w:val="18"/>
          <w:lang w:eastAsia="pl-PL" w:bidi="pl-PL"/>
        </w:rPr>
        <w:t xml:space="preserve"> </w:t>
      </w:r>
      <w:r w:rsidR="00E26F04">
        <w:rPr>
          <w:rFonts w:ascii="Arial" w:eastAsia="Arial" w:hAnsi="Arial" w:cs="Arial"/>
          <w:color w:val="000000"/>
          <w:sz w:val="18"/>
          <w:szCs w:val="18"/>
          <w:lang w:eastAsia="pl-PL" w:bidi="pl-PL"/>
        </w:rPr>
        <w:t>miesi</w:t>
      </w:r>
      <w:r w:rsidR="00BD6FAC">
        <w:rPr>
          <w:rFonts w:ascii="Arial" w:eastAsia="Arial" w:hAnsi="Arial" w:cs="Arial"/>
          <w:color w:val="000000"/>
          <w:sz w:val="18"/>
          <w:szCs w:val="18"/>
          <w:lang w:eastAsia="pl-PL" w:bidi="pl-PL"/>
        </w:rPr>
        <w:t>ęcy</w:t>
      </w:r>
      <w:r w:rsidR="00B87CB5">
        <w:rPr>
          <w:rFonts w:ascii="Arial" w:eastAsia="Arial" w:hAnsi="Arial" w:cs="Arial"/>
          <w:color w:val="000000"/>
          <w:sz w:val="18"/>
          <w:szCs w:val="18"/>
          <w:lang w:eastAsia="pl-PL" w:bidi="pl-PL"/>
        </w:rPr>
        <w:t xml:space="preserve"> od zawarcia umowy.</w:t>
      </w:r>
    </w:p>
    <w:p w14:paraId="03AA6CAE" w14:textId="77777777" w:rsidR="0018368F" w:rsidRPr="0018368F" w:rsidRDefault="0018368F" w:rsidP="00A0404C">
      <w:pPr>
        <w:widowControl w:val="0"/>
        <w:spacing w:line="276" w:lineRule="auto"/>
        <w:ind w:left="284"/>
        <w:jc w:val="both"/>
        <w:rPr>
          <w:rFonts w:ascii="Arial" w:eastAsia="Arial" w:hAnsi="Arial" w:cs="Arial"/>
          <w:color w:val="000000"/>
          <w:sz w:val="18"/>
          <w:szCs w:val="18"/>
          <w:u w:val="single"/>
          <w:lang w:eastAsia="pl-PL" w:bidi="pl-PL"/>
        </w:rPr>
      </w:pPr>
      <w:r w:rsidRPr="0018368F">
        <w:rPr>
          <w:rFonts w:ascii="Arial" w:eastAsia="Arial" w:hAnsi="Arial" w:cs="Arial"/>
          <w:color w:val="000000"/>
          <w:sz w:val="18"/>
          <w:szCs w:val="18"/>
          <w:u w:val="single"/>
          <w:lang w:eastAsia="pl-PL" w:bidi="pl-PL"/>
        </w:rPr>
        <w:t xml:space="preserve">Zamawiający zwraca uwagę na terminy pośrednie wskazane we Wzorze umowy. </w:t>
      </w:r>
    </w:p>
    <w:p w14:paraId="3C1803F6" w14:textId="77777777" w:rsidR="00A0404C" w:rsidRDefault="00A0404C" w:rsidP="00A0404C">
      <w:pPr>
        <w:widowControl w:val="0"/>
        <w:spacing w:line="276" w:lineRule="auto"/>
        <w:ind w:left="284"/>
        <w:jc w:val="both"/>
        <w:rPr>
          <w:rFonts w:ascii="Arial" w:eastAsia="Arial" w:hAnsi="Arial" w:cs="Arial"/>
          <w:color w:val="000000"/>
          <w:sz w:val="18"/>
          <w:szCs w:val="18"/>
          <w:lang w:eastAsia="pl-PL" w:bidi="pl-PL"/>
        </w:rPr>
      </w:pPr>
    </w:p>
    <w:p w14:paraId="005CC96A" w14:textId="77777777" w:rsidR="00A0404C" w:rsidRPr="006E075B" w:rsidRDefault="00A0404C"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2A7A135" w14:textId="77777777" w:rsidR="00A0404C" w:rsidRDefault="00A0404C" w:rsidP="00A0404C">
      <w:pPr>
        <w:widowControl w:val="0"/>
        <w:spacing w:line="276" w:lineRule="auto"/>
        <w:ind w:left="284"/>
        <w:jc w:val="both"/>
        <w:rPr>
          <w:rFonts w:ascii="Arial" w:eastAsia="Arial" w:hAnsi="Arial" w:cs="Arial"/>
          <w:color w:val="000000"/>
          <w:sz w:val="18"/>
          <w:szCs w:val="18"/>
          <w:lang w:eastAsia="pl-PL" w:bidi="pl-PL"/>
        </w:rPr>
      </w:pPr>
    </w:p>
    <w:p w14:paraId="73E01C7C" w14:textId="77777777" w:rsidR="00742820" w:rsidRPr="00A0404C" w:rsidRDefault="00742820" w:rsidP="00A35A46">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77B1AC08" w14:textId="77777777" w:rsidR="00742820" w:rsidRPr="00A0404C" w:rsidRDefault="00742820" w:rsidP="00A35A46">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76219794" w14:textId="77777777" w:rsidR="00742820" w:rsidRPr="00A0404C" w:rsidRDefault="00742820" w:rsidP="00A35A46">
      <w:pPr>
        <w:widowControl w:val="0"/>
        <w:numPr>
          <w:ilvl w:val="0"/>
          <w:numId w:val="22"/>
        </w:numPr>
        <w:tabs>
          <w:tab w:val="left" w:pos="665"/>
        </w:tabs>
        <w:spacing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01C0FF88" w14:textId="77777777" w:rsidR="00742820" w:rsidRPr="00A0404C" w:rsidRDefault="00742820" w:rsidP="00742820">
      <w:pPr>
        <w:widowControl w:val="0"/>
        <w:tabs>
          <w:tab w:val="left" w:pos="665"/>
        </w:tabs>
        <w:spacing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417B422" w14:textId="77777777" w:rsidR="00742820" w:rsidRPr="00A0404C" w:rsidRDefault="00742820" w:rsidP="00A35A46">
      <w:pPr>
        <w:widowControl w:val="0"/>
        <w:numPr>
          <w:ilvl w:val="0"/>
          <w:numId w:val="22"/>
        </w:numPr>
        <w:tabs>
          <w:tab w:val="left" w:pos="665"/>
        </w:tabs>
        <w:spacing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7C66713D" w14:textId="77777777" w:rsidR="00742820" w:rsidRPr="00A0404C" w:rsidRDefault="00742820" w:rsidP="00742820">
      <w:pPr>
        <w:widowControl w:val="0"/>
        <w:tabs>
          <w:tab w:val="left" w:pos="665"/>
        </w:tabs>
        <w:spacing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1132FCB" w14:textId="77777777" w:rsidR="00742820" w:rsidRPr="00A0404C" w:rsidRDefault="00742820" w:rsidP="00A35A46">
      <w:pPr>
        <w:widowControl w:val="0"/>
        <w:numPr>
          <w:ilvl w:val="0"/>
          <w:numId w:val="22"/>
        </w:numPr>
        <w:tabs>
          <w:tab w:val="left" w:pos="665"/>
        </w:tabs>
        <w:spacing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581D3152" w14:textId="77777777" w:rsidR="0018368F" w:rsidRPr="00A0404C" w:rsidRDefault="0018368F" w:rsidP="0018368F">
      <w:pPr>
        <w:widowControl w:val="0"/>
        <w:tabs>
          <w:tab w:val="left" w:pos="665"/>
        </w:tabs>
        <w:spacing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72FA07EE" w14:textId="77777777" w:rsidR="00742820" w:rsidRDefault="00742820" w:rsidP="00742820">
      <w:pPr>
        <w:widowControl w:val="0"/>
        <w:spacing w:line="276" w:lineRule="auto"/>
        <w:ind w:left="720"/>
        <w:contextualSpacing/>
        <w:jc w:val="both"/>
        <w:rPr>
          <w:rFonts w:ascii="Arial" w:eastAsia="Courier New" w:hAnsi="Arial" w:cs="Arial"/>
          <w:color w:val="000000"/>
          <w:sz w:val="18"/>
          <w:szCs w:val="18"/>
          <w:lang w:eastAsia="pl-PL" w:bidi="pl-PL"/>
        </w:rPr>
      </w:pPr>
    </w:p>
    <w:p w14:paraId="7D0F2567" w14:textId="77777777" w:rsidR="00742820" w:rsidRPr="00A0404C" w:rsidRDefault="00742820" w:rsidP="00A35A46">
      <w:pPr>
        <w:widowControl w:val="0"/>
        <w:numPr>
          <w:ilvl w:val="0"/>
          <w:numId w:val="22"/>
        </w:numPr>
        <w:tabs>
          <w:tab w:val="left" w:pos="665"/>
        </w:tabs>
        <w:spacing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491AC8A5" w14:textId="77777777" w:rsidR="00742820" w:rsidRDefault="00742820" w:rsidP="00742820">
      <w:pPr>
        <w:autoSpaceDE w:val="0"/>
        <w:autoSpaceDN w:val="0"/>
        <w:adjustRightInd w:val="0"/>
        <w:rPr>
          <w:rFonts w:ascii="Times New Roman" w:hAnsi="Times New Roman"/>
          <w:color w:val="000000"/>
          <w:sz w:val="23"/>
          <w:szCs w:val="23"/>
        </w:rPr>
      </w:pPr>
    </w:p>
    <w:p w14:paraId="43C0D757" w14:textId="77777777" w:rsidR="00A17539" w:rsidRPr="006E075B" w:rsidRDefault="00A17539" w:rsidP="00A17539">
      <w:pPr>
        <w:widowControl w:val="0"/>
        <w:numPr>
          <w:ilvl w:val="0"/>
          <w:numId w:val="14"/>
        </w:numPr>
        <w:spacing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464122BD" w14:textId="198FC521" w:rsidR="00A17539" w:rsidRDefault="00A17539" w:rsidP="00A17539">
      <w:pPr>
        <w:widowControl w:val="0"/>
        <w:autoSpaceDE w:val="0"/>
        <w:autoSpaceDN w:val="0"/>
        <w:adjustRightInd w:val="0"/>
        <w:ind w:left="1020"/>
        <w:contextualSpacing/>
        <w:jc w:val="both"/>
        <w:rPr>
          <w:rFonts w:ascii="Arial" w:eastAsia="Courier New" w:hAnsi="Arial" w:cs="Arial"/>
          <w:color w:val="000000"/>
          <w:sz w:val="18"/>
          <w:szCs w:val="18"/>
          <w:lang w:eastAsia="pl-PL"/>
        </w:rPr>
      </w:pPr>
      <w:r w:rsidRPr="002E7B9F">
        <w:rPr>
          <w:rFonts w:ascii="Arial" w:eastAsia="Courier New" w:hAnsi="Arial" w:cs="Arial"/>
          <w:color w:val="000000"/>
          <w:sz w:val="18"/>
          <w:szCs w:val="18"/>
          <w:lang w:eastAsia="pl-PL"/>
        </w:rPr>
        <w:t xml:space="preserve">O udzielenie zamówienia może ubiegać się Wykonawca, który wykaże, iż w okresie ostatnich </w:t>
      </w:r>
      <w:r w:rsidR="009D4968">
        <w:rPr>
          <w:rFonts w:ascii="Arial" w:eastAsia="Courier New" w:hAnsi="Arial" w:cs="Arial"/>
          <w:color w:val="000000"/>
          <w:sz w:val="18"/>
          <w:szCs w:val="18"/>
          <w:lang w:eastAsia="pl-PL"/>
        </w:rPr>
        <w:t>trzech</w:t>
      </w:r>
      <w:r w:rsidRPr="002E7B9F">
        <w:rPr>
          <w:rFonts w:ascii="Arial" w:eastAsia="Courier New" w:hAnsi="Arial" w:cs="Arial"/>
          <w:color w:val="000000"/>
          <w:sz w:val="18"/>
          <w:szCs w:val="18"/>
          <w:lang w:eastAsia="pl-PL"/>
        </w:rPr>
        <w:t xml:space="preserve"> lat przed upływem terminu składania ofert, a jeżeli okres prowadzenia działalności jest krótszy – w tym okresie wykonał w sposób należyty: </w:t>
      </w:r>
      <w:r>
        <w:rPr>
          <w:rFonts w:ascii="Arial" w:eastAsia="Courier New" w:hAnsi="Arial" w:cs="Arial"/>
          <w:color w:val="000000"/>
          <w:sz w:val="18"/>
          <w:szCs w:val="18"/>
          <w:lang w:eastAsia="pl-PL"/>
        </w:rPr>
        <w:t xml:space="preserve">min. </w:t>
      </w:r>
      <w:r w:rsidR="009D4968">
        <w:rPr>
          <w:rFonts w:ascii="Arial" w:eastAsia="Courier New" w:hAnsi="Arial" w:cs="Arial"/>
          <w:color w:val="000000"/>
          <w:sz w:val="18"/>
          <w:szCs w:val="18"/>
          <w:lang w:eastAsia="pl-PL"/>
        </w:rPr>
        <w:t xml:space="preserve">co najmniej </w:t>
      </w:r>
      <w:r>
        <w:rPr>
          <w:rFonts w:ascii="Arial" w:eastAsia="Courier New" w:hAnsi="Arial" w:cs="Arial"/>
          <w:color w:val="000000"/>
          <w:sz w:val="18"/>
          <w:szCs w:val="18"/>
          <w:lang w:eastAsia="pl-PL"/>
        </w:rPr>
        <w:t>jedną dokumentację</w:t>
      </w:r>
      <w:r w:rsidRPr="00983A99">
        <w:rPr>
          <w:rFonts w:ascii="Arial" w:eastAsia="Courier New" w:hAnsi="Arial" w:cs="Arial"/>
          <w:color w:val="000000"/>
          <w:sz w:val="18"/>
          <w:szCs w:val="18"/>
          <w:lang w:eastAsia="pl-PL"/>
        </w:rPr>
        <w:t xml:space="preserve"> </w:t>
      </w:r>
      <w:r>
        <w:rPr>
          <w:rFonts w:ascii="Arial" w:eastAsia="Courier New" w:hAnsi="Arial" w:cs="Arial"/>
          <w:color w:val="000000"/>
          <w:sz w:val="18"/>
          <w:szCs w:val="18"/>
          <w:lang w:eastAsia="pl-PL"/>
        </w:rPr>
        <w:t xml:space="preserve">projektową </w:t>
      </w:r>
      <w:r w:rsidRPr="00A17539">
        <w:rPr>
          <w:rFonts w:ascii="Arial" w:eastAsia="Courier New" w:hAnsi="Arial" w:cs="Arial"/>
          <w:color w:val="000000"/>
          <w:sz w:val="18"/>
          <w:szCs w:val="18"/>
          <w:lang w:eastAsia="pl-PL"/>
        </w:rPr>
        <w:t xml:space="preserve">której przedmiotem </w:t>
      </w:r>
      <w:r>
        <w:rPr>
          <w:rFonts w:ascii="Arial" w:eastAsia="Courier New" w:hAnsi="Arial" w:cs="Arial"/>
          <w:color w:val="000000"/>
          <w:sz w:val="18"/>
          <w:szCs w:val="18"/>
          <w:lang w:eastAsia="pl-PL"/>
        </w:rPr>
        <w:t>była</w:t>
      </w:r>
      <w:r w:rsidRPr="00A17539">
        <w:rPr>
          <w:rFonts w:ascii="Arial" w:eastAsia="Courier New" w:hAnsi="Arial" w:cs="Arial"/>
          <w:color w:val="000000"/>
          <w:sz w:val="18"/>
          <w:szCs w:val="18"/>
          <w:lang w:eastAsia="pl-PL"/>
        </w:rPr>
        <w:t xml:space="preserve"> budowa lub rozbudowa </w:t>
      </w:r>
      <w:r w:rsidR="009D4968">
        <w:rPr>
          <w:rFonts w:ascii="Arial" w:eastAsia="Courier New" w:hAnsi="Arial" w:cs="Arial"/>
          <w:color w:val="000000"/>
          <w:sz w:val="18"/>
          <w:szCs w:val="18"/>
          <w:lang w:eastAsia="pl-PL"/>
        </w:rPr>
        <w:t>obiektu kubaturowego, dla którego</w:t>
      </w:r>
      <w:r w:rsidRPr="00A17539">
        <w:rPr>
          <w:rFonts w:ascii="Arial" w:eastAsia="Courier New" w:hAnsi="Arial" w:cs="Arial"/>
          <w:color w:val="000000"/>
          <w:sz w:val="18"/>
          <w:szCs w:val="18"/>
          <w:lang w:eastAsia="pl-PL"/>
        </w:rPr>
        <w:t xml:space="preserve"> pozyskano </w:t>
      </w:r>
      <w:r w:rsidR="009D4968">
        <w:rPr>
          <w:rFonts w:ascii="Arial" w:eastAsia="Courier New" w:hAnsi="Arial" w:cs="Arial"/>
          <w:color w:val="000000"/>
          <w:sz w:val="18"/>
          <w:szCs w:val="18"/>
          <w:lang w:eastAsia="pl-PL"/>
        </w:rPr>
        <w:t>pozwolenie na budowę</w:t>
      </w:r>
    </w:p>
    <w:p w14:paraId="4BDE95A2" w14:textId="77777777" w:rsidR="00A17539" w:rsidRPr="00CD2695" w:rsidRDefault="00A17539" w:rsidP="00A17539">
      <w:pPr>
        <w:widowControl w:val="0"/>
        <w:autoSpaceDE w:val="0"/>
        <w:autoSpaceDN w:val="0"/>
        <w:adjustRightInd w:val="0"/>
        <w:ind w:left="1369"/>
        <w:contextualSpacing/>
        <w:jc w:val="both"/>
        <w:rPr>
          <w:rFonts w:ascii="Arial" w:eastAsia="Courier New" w:hAnsi="Arial" w:cs="Arial"/>
          <w:b/>
          <w:bCs/>
          <w:color w:val="000000"/>
          <w:sz w:val="18"/>
          <w:szCs w:val="18"/>
          <w:lang w:eastAsia="pl-PL"/>
        </w:rPr>
      </w:pPr>
    </w:p>
    <w:p w14:paraId="351F540D" w14:textId="77777777" w:rsidR="00A17539" w:rsidRPr="006E075B" w:rsidRDefault="00A17539" w:rsidP="00A17539">
      <w:pPr>
        <w:widowControl w:val="0"/>
        <w:numPr>
          <w:ilvl w:val="0"/>
          <w:numId w:val="14"/>
        </w:numPr>
        <w:spacing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0DE8354B" w14:textId="77777777" w:rsidR="00A17539" w:rsidRPr="006E075B" w:rsidRDefault="00A17539" w:rsidP="00A17539">
      <w:pPr>
        <w:autoSpaceDE w:val="0"/>
        <w:autoSpaceDN w:val="0"/>
        <w:adjustRightInd w:val="0"/>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20512510" w14:textId="77777777" w:rsidR="00A17539" w:rsidRPr="006E075B" w:rsidRDefault="00A17539" w:rsidP="00A17539">
      <w:pPr>
        <w:widowControl w:val="0"/>
        <w:ind w:left="1729"/>
        <w:contextualSpacing/>
        <w:jc w:val="both"/>
        <w:rPr>
          <w:rFonts w:ascii="Arial" w:eastAsia="Courier New" w:hAnsi="Arial" w:cs="Arial"/>
          <w:color w:val="000000"/>
          <w:sz w:val="18"/>
          <w:szCs w:val="18"/>
          <w:lang w:eastAsia="pl-PL"/>
        </w:rPr>
      </w:pPr>
    </w:p>
    <w:p w14:paraId="54EB4064" w14:textId="6E35314A" w:rsidR="00A17539" w:rsidRPr="00A17539" w:rsidRDefault="00A00EA3" w:rsidP="00A17539">
      <w:pPr>
        <w:pStyle w:val="Akapitzlist"/>
        <w:numPr>
          <w:ilvl w:val="1"/>
          <w:numId w:val="14"/>
        </w:numPr>
        <w:jc w:val="both"/>
        <w:rPr>
          <w:rFonts w:ascii="Arial" w:hAnsi="Arial" w:cs="Arial"/>
          <w:sz w:val="18"/>
          <w:szCs w:val="18"/>
        </w:rPr>
      </w:pPr>
      <w:r>
        <w:rPr>
          <w:rFonts w:ascii="Arial" w:hAnsi="Arial" w:cs="Arial"/>
          <w:sz w:val="18"/>
          <w:szCs w:val="18"/>
        </w:rPr>
        <w:t>1 (jedną) osobą</w:t>
      </w:r>
      <w:r w:rsidR="00A17539" w:rsidRPr="00A17539">
        <w:rPr>
          <w:rFonts w:ascii="Arial" w:hAnsi="Arial" w:cs="Arial"/>
          <w:sz w:val="18"/>
          <w:szCs w:val="18"/>
        </w:rPr>
        <w:t xml:space="preserve"> </w:t>
      </w:r>
      <w:r>
        <w:rPr>
          <w:rFonts w:ascii="Arial" w:hAnsi="Arial" w:cs="Arial"/>
          <w:sz w:val="18"/>
          <w:szCs w:val="18"/>
        </w:rPr>
        <w:t xml:space="preserve"> która będzie pełniła funkcje </w:t>
      </w:r>
      <w:r w:rsidR="00A17539" w:rsidRPr="00A17539">
        <w:rPr>
          <w:rFonts w:ascii="Arial" w:hAnsi="Arial" w:cs="Arial"/>
          <w:sz w:val="18"/>
          <w:szCs w:val="18"/>
        </w:rPr>
        <w:t>projektanta</w:t>
      </w:r>
      <w:r>
        <w:rPr>
          <w:rFonts w:ascii="Arial" w:hAnsi="Arial" w:cs="Arial"/>
          <w:sz w:val="18"/>
          <w:szCs w:val="18"/>
        </w:rPr>
        <w:t>,</w:t>
      </w:r>
      <w:r w:rsidR="00A17539" w:rsidRPr="00A17539">
        <w:rPr>
          <w:rFonts w:ascii="Arial" w:hAnsi="Arial" w:cs="Arial"/>
          <w:sz w:val="18"/>
          <w:szCs w:val="18"/>
        </w:rPr>
        <w:t xml:space="preserve"> po</w:t>
      </w:r>
      <w:r>
        <w:rPr>
          <w:rFonts w:ascii="Arial" w:hAnsi="Arial" w:cs="Arial"/>
          <w:sz w:val="18"/>
          <w:szCs w:val="18"/>
        </w:rPr>
        <w:t>siadającą</w:t>
      </w:r>
      <w:r w:rsidR="00A17539" w:rsidRPr="00A17539">
        <w:rPr>
          <w:rFonts w:ascii="Arial" w:hAnsi="Arial" w:cs="Arial"/>
          <w:sz w:val="18"/>
          <w:szCs w:val="18"/>
        </w:rPr>
        <w:t xml:space="preserve"> uprawnienia budowlane do projektowania bez ograniczeń w specjalności</w:t>
      </w:r>
      <w:r>
        <w:rPr>
          <w:rFonts w:ascii="Arial" w:hAnsi="Arial" w:cs="Arial"/>
          <w:sz w:val="18"/>
          <w:szCs w:val="18"/>
        </w:rPr>
        <w:t xml:space="preserve"> konstrukcyjno - budowlanej</w:t>
      </w:r>
      <w:r w:rsidR="00A17539" w:rsidRPr="00A17539">
        <w:rPr>
          <w:rFonts w:ascii="Arial" w:hAnsi="Arial" w:cs="Arial"/>
          <w:sz w:val="18"/>
          <w:szCs w:val="18"/>
        </w:rPr>
        <w:t xml:space="preserve">, posiadająca minimum 3-letnie doświadczenie w opracowaniu dokumentacji projektowej </w:t>
      </w:r>
      <w:r w:rsidR="006D243F">
        <w:rPr>
          <w:rFonts w:ascii="Arial" w:hAnsi="Arial" w:cs="Arial"/>
          <w:sz w:val="18"/>
          <w:szCs w:val="18"/>
        </w:rPr>
        <w:t xml:space="preserve">robót budowlanych w tej specjalności </w:t>
      </w:r>
      <w:r w:rsidR="00A17539" w:rsidRPr="00A17539">
        <w:rPr>
          <w:rFonts w:ascii="Arial" w:hAnsi="Arial" w:cs="Arial"/>
          <w:sz w:val="18"/>
          <w:szCs w:val="18"/>
        </w:rPr>
        <w:t xml:space="preserve">od czasu uzyskania uprawnień budowlanych (okres doświadczenia liczony od daty </w:t>
      </w:r>
      <w:r w:rsidR="00A17539" w:rsidRPr="00A17539">
        <w:rPr>
          <w:rFonts w:ascii="Arial" w:hAnsi="Arial" w:cs="Arial"/>
          <w:sz w:val="18"/>
          <w:szCs w:val="18"/>
        </w:rPr>
        <w:lastRenderedPageBreak/>
        <w:t>wydania decyzji o nadaniu uprawnień budowlanych do projektowania),</w:t>
      </w:r>
    </w:p>
    <w:p w14:paraId="7FA7AC07" w14:textId="77777777" w:rsidR="00A17539" w:rsidRDefault="00A17539" w:rsidP="00A17539">
      <w:pPr>
        <w:autoSpaceDE w:val="0"/>
        <w:autoSpaceDN w:val="0"/>
        <w:adjustRightInd w:val="0"/>
        <w:ind w:left="1009"/>
        <w:jc w:val="both"/>
        <w:rPr>
          <w:rFonts w:ascii="Arial" w:eastAsia="Courier New" w:hAnsi="Arial" w:cs="Arial"/>
          <w:color w:val="000000"/>
          <w:sz w:val="18"/>
          <w:szCs w:val="18"/>
          <w:lang w:eastAsia="pl-PL"/>
        </w:rPr>
      </w:pPr>
    </w:p>
    <w:p w14:paraId="39112860" w14:textId="692ACB03" w:rsidR="00A17539" w:rsidRPr="006E075B" w:rsidRDefault="00A17539" w:rsidP="00A17539">
      <w:pPr>
        <w:autoSpaceDE w:val="0"/>
        <w:autoSpaceDN w:val="0"/>
        <w:adjustRightInd w:val="0"/>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D12298" w:rsidRPr="00D12298">
        <w:rPr>
          <w:rFonts w:ascii="Arial" w:eastAsia="Courier New" w:hAnsi="Arial" w:cs="Arial"/>
          <w:color w:val="000000"/>
          <w:sz w:val="18"/>
          <w:szCs w:val="18"/>
          <w:lang w:eastAsia="pl-PL"/>
        </w:rPr>
        <w:t>Dz.U. 1994 nr 89 poz. 414</w:t>
      </w:r>
      <w:r w:rsidR="00D12298">
        <w:rPr>
          <w:rFonts w:ascii="Arial" w:eastAsia="Courier New" w:hAnsi="Arial" w:cs="Arial"/>
          <w:color w:val="000000"/>
          <w:sz w:val="18"/>
          <w:szCs w:val="18"/>
          <w:lang w:eastAsia="pl-PL"/>
        </w:rPr>
        <w:t xml:space="preserve"> </w:t>
      </w:r>
      <w:r w:rsidRPr="006E075B">
        <w:rPr>
          <w:rFonts w:ascii="Arial" w:eastAsia="Courier New" w:hAnsi="Arial" w:cs="Arial"/>
          <w:color w:val="000000"/>
          <w:sz w:val="18"/>
          <w:szCs w:val="18"/>
          <w:lang w:eastAsia="pl-PL"/>
        </w:rPr>
        <w:t xml:space="preserve">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6246AE15" w14:textId="77777777" w:rsidR="00A17539" w:rsidRDefault="00A17539" w:rsidP="00A17539">
      <w:pPr>
        <w:autoSpaceDE w:val="0"/>
        <w:autoSpaceDN w:val="0"/>
        <w:adjustRightInd w:val="0"/>
        <w:ind w:left="1009"/>
        <w:jc w:val="both"/>
        <w:rPr>
          <w:rFonts w:ascii="Arial" w:eastAsia="Courier New" w:hAnsi="Arial" w:cs="Arial"/>
          <w:color w:val="000000"/>
          <w:sz w:val="18"/>
          <w:szCs w:val="18"/>
          <w:lang w:eastAsia="pl-PL"/>
        </w:rPr>
      </w:pPr>
    </w:p>
    <w:p w14:paraId="4C915935" w14:textId="77777777" w:rsidR="00A17539" w:rsidRPr="006E075B" w:rsidRDefault="00A17539" w:rsidP="00A17539">
      <w:pPr>
        <w:autoSpaceDE w:val="0"/>
        <w:autoSpaceDN w:val="0"/>
        <w:adjustRightInd w:val="0"/>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7F183093" w14:textId="77777777" w:rsidR="00A17539" w:rsidRPr="006E075B" w:rsidRDefault="00A17539" w:rsidP="00A17539">
      <w:pPr>
        <w:autoSpaceDE w:val="0"/>
        <w:autoSpaceDN w:val="0"/>
        <w:adjustRightInd w:val="0"/>
        <w:ind w:left="1009"/>
        <w:jc w:val="both"/>
        <w:rPr>
          <w:rFonts w:ascii="Arial" w:eastAsia="Courier New" w:hAnsi="Arial" w:cs="Arial"/>
          <w:b/>
          <w:bCs/>
          <w:color w:val="000000"/>
          <w:sz w:val="18"/>
          <w:szCs w:val="18"/>
          <w:lang w:eastAsia="pl-PL"/>
        </w:rPr>
      </w:pPr>
    </w:p>
    <w:p w14:paraId="5E0C6DF0" w14:textId="44A9BACF" w:rsidR="00A17539" w:rsidRPr="006E075B" w:rsidRDefault="00A17539" w:rsidP="00A17539">
      <w:pPr>
        <w:autoSpaceDE w:val="0"/>
        <w:autoSpaceDN w:val="0"/>
        <w:adjustRightInd w:val="0"/>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D12298" w:rsidRPr="00D12298">
        <w:rPr>
          <w:rFonts w:ascii="Arial" w:eastAsia="Courier New" w:hAnsi="Arial" w:cs="Arial"/>
          <w:b/>
          <w:bCs/>
          <w:color w:val="000000"/>
          <w:sz w:val="18"/>
          <w:szCs w:val="18"/>
          <w:lang w:eastAsia="pl-PL"/>
        </w:rPr>
        <w:t>Dz.U. 1994 nr 89 poz. 414</w:t>
      </w:r>
      <w:r w:rsidR="00D12298">
        <w:rPr>
          <w:rFonts w:ascii="Arial" w:eastAsia="Courier New" w:hAnsi="Arial" w:cs="Arial"/>
          <w:b/>
          <w:bCs/>
          <w:color w:val="000000"/>
          <w:sz w:val="18"/>
          <w:szCs w:val="18"/>
          <w:lang w:eastAsia="pl-PL"/>
        </w:rPr>
        <w:t xml:space="preserve"> </w:t>
      </w:r>
      <w:r w:rsidRPr="006E075B">
        <w:rPr>
          <w:rFonts w:ascii="Arial" w:eastAsia="Courier New" w:hAnsi="Arial" w:cs="Arial"/>
          <w:b/>
          <w:bCs/>
          <w:color w:val="000000"/>
          <w:sz w:val="18"/>
          <w:szCs w:val="18"/>
          <w:lang w:eastAsia="pl-PL"/>
        </w:rPr>
        <w:t>z późn. zm.)oraz pozostałych przepisów ww. ustawy Prawo budowlane oraz ustawy o zasadach uznawania kwalifikacji zawodowych nabytych w państwach członkowskich Unii Europejskiej (</w:t>
      </w:r>
      <w:r w:rsidR="00D12298" w:rsidRPr="00D12298">
        <w:rPr>
          <w:rFonts w:ascii="Arial" w:eastAsia="Courier New" w:hAnsi="Arial" w:cs="Arial"/>
          <w:b/>
          <w:bCs/>
          <w:color w:val="000000"/>
          <w:sz w:val="18"/>
          <w:szCs w:val="18"/>
          <w:lang w:eastAsia="pl-PL"/>
        </w:rPr>
        <w:t>Dz.U. 2016 poz. 65</w:t>
      </w:r>
      <w:r w:rsidRPr="006E075B">
        <w:rPr>
          <w:rFonts w:ascii="Arial" w:eastAsia="Courier New" w:hAnsi="Arial" w:cs="Arial"/>
          <w:b/>
          <w:bCs/>
          <w:color w:val="000000"/>
          <w:sz w:val="18"/>
          <w:szCs w:val="18"/>
          <w:lang w:eastAsia="pl-PL"/>
        </w:rPr>
        <w:t xml:space="preserve"> z późn. zm.) oraz art. 20a ustawy z dn. 15.12.2000 r. o samorządach zawodowych architektów oraz inżynierów budownictwa (</w:t>
      </w:r>
      <w:r w:rsidR="00D12298" w:rsidRPr="00D12298">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późn. zm.) </w:t>
      </w:r>
    </w:p>
    <w:p w14:paraId="1DE277D1" w14:textId="77777777" w:rsidR="00A17539" w:rsidRPr="006E075B" w:rsidRDefault="00A17539" w:rsidP="00A17539">
      <w:pPr>
        <w:autoSpaceDE w:val="0"/>
        <w:autoSpaceDN w:val="0"/>
        <w:adjustRightInd w:val="0"/>
        <w:ind w:left="1009"/>
        <w:jc w:val="both"/>
        <w:rPr>
          <w:rFonts w:ascii="Arial" w:eastAsia="Courier New" w:hAnsi="Arial" w:cs="Arial"/>
          <w:color w:val="000000"/>
          <w:sz w:val="18"/>
          <w:szCs w:val="18"/>
          <w:lang w:eastAsia="pl-PL"/>
        </w:rPr>
      </w:pPr>
    </w:p>
    <w:p w14:paraId="141B486C" w14:textId="77777777" w:rsidR="00A17539" w:rsidRPr="006E075B" w:rsidRDefault="00A17539" w:rsidP="00A17539">
      <w:pPr>
        <w:autoSpaceDE w:val="0"/>
        <w:autoSpaceDN w:val="0"/>
        <w:adjustRightInd w:val="0"/>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75B61340" w14:textId="77777777" w:rsidR="00A17539" w:rsidRPr="006E075B" w:rsidRDefault="00A17539" w:rsidP="00A17539">
      <w:pPr>
        <w:autoSpaceDE w:val="0"/>
        <w:autoSpaceDN w:val="0"/>
        <w:adjustRightInd w:val="0"/>
        <w:ind w:left="1009"/>
        <w:jc w:val="both"/>
        <w:rPr>
          <w:rFonts w:ascii="Arial" w:eastAsia="Courier New" w:hAnsi="Arial" w:cs="Arial"/>
          <w:color w:val="000000"/>
          <w:sz w:val="18"/>
          <w:szCs w:val="18"/>
          <w:lang w:eastAsia="pl-PL"/>
        </w:rPr>
      </w:pPr>
    </w:p>
    <w:p w14:paraId="650D6B0B" w14:textId="77777777" w:rsidR="00A17539" w:rsidRPr="006E075B" w:rsidRDefault="00A17539" w:rsidP="00A17539">
      <w:pPr>
        <w:autoSpaceDE w:val="0"/>
        <w:autoSpaceDN w:val="0"/>
        <w:adjustRightInd w:val="0"/>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w:t>
      </w:r>
      <w:r>
        <w:rPr>
          <w:rFonts w:ascii="Arial" w:eastAsia="Courier New" w:hAnsi="Arial" w:cs="Arial"/>
          <w:color w:val="000000"/>
          <w:sz w:val="18"/>
          <w:szCs w:val="18"/>
          <w:lang w:eastAsia="pl-PL"/>
        </w:rPr>
        <w:t xml:space="preserve">projektanta </w:t>
      </w:r>
      <w:r w:rsidRPr="006E075B">
        <w:rPr>
          <w:rFonts w:ascii="Arial" w:eastAsia="Courier New" w:hAnsi="Arial" w:cs="Arial"/>
          <w:color w:val="000000"/>
          <w:sz w:val="18"/>
          <w:szCs w:val="18"/>
          <w:lang w:eastAsia="pl-PL"/>
        </w:rPr>
        <w:t xml:space="preserve">(w wykazie osób należy podać miesiąc i rok rozpoczęcia i zakończenia pełnienia funkcji przy danej inwestycji). </w:t>
      </w:r>
    </w:p>
    <w:p w14:paraId="4ED07B4F" w14:textId="77777777" w:rsidR="00A17539" w:rsidRDefault="00A17539" w:rsidP="00A17539">
      <w:pPr>
        <w:widowControl w:val="0"/>
        <w:ind w:left="1009"/>
        <w:jc w:val="both"/>
        <w:rPr>
          <w:rFonts w:ascii="Arial" w:eastAsia="Courier New" w:hAnsi="Arial" w:cs="Arial"/>
          <w:color w:val="000000"/>
          <w:sz w:val="18"/>
          <w:szCs w:val="18"/>
          <w:lang w:eastAsia="pl-PL"/>
        </w:rPr>
      </w:pPr>
    </w:p>
    <w:p w14:paraId="2F175846" w14:textId="77777777" w:rsidR="00A17539" w:rsidRPr="006E075B" w:rsidRDefault="00A17539" w:rsidP="00A17539">
      <w:pPr>
        <w:autoSpaceDE w:val="0"/>
        <w:autoSpaceDN w:val="0"/>
        <w:adjustRightInd w:val="0"/>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D70B42A" w14:textId="77777777" w:rsidR="00742820" w:rsidRPr="006E075B" w:rsidRDefault="00742820" w:rsidP="00742820">
      <w:pPr>
        <w:autoSpaceDE w:val="0"/>
        <w:autoSpaceDN w:val="0"/>
        <w:adjustRightInd w:val="0"/>
        <w:ind w:left="300"/>
        <w:rPr>
          <w:rFonts w:ascii="Arial" w:eastAsia="Courier New" w:hAnsi="Arial" w:cs="Arial"/>
          <w:b/>
          <w:bCs/>
          <w:color w:val="000000"/>
          <w:sz w:val="18"/>
          <w:szCs w:val="18"/>
          <w:lang w:eastAsia="pl-PL"/>
        </w:rPr>
      </w:pPr>
    </w:p>
    <w:p w14:paraId="57BC8101" w14:textId="77777777" w:rsidR="00742820" w:rsidRPr="009E2353" w:rsidRDefault="00742820" w:rsidP="00A35A46">
      <w:pPr>
        <w:pStyle w:val="Akapitzlist"/>
        <w:numPr>
          <w:ilvl w:val="0"/>
          <w:numId w:val="21"/>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75ADE3B8" w14:textId="77777777" w:rsidR="00A0404C" w:rsidRDefault="00A0404C" w:rsidP="00A0404C">
      <w:pPr>
        <w:widowControl w:val="0"/>
        <w:spacing w:line="276" w:lineRule="auto"/>
        <w:ind w:left="284"/>
        <w:jc w:val="both"/>
        <w:rPr>
          <w:rFonts w:ascii="Arial" w:eastAsia="Arial" w:hAnsi="Arial" w:cs="Arial"/>
          <w:color w:val="000000"/>
          <w:sz w:val="18"/>
          <w:szCs w:val="18"/>
          <w:lang w:eastAsia="pl-PL" w:bidi="pl-PL"/>
        </w:rPr>
      </w:pPr>
    </w:p>
    <w:p w14:paraId="2B05FA50" w14:textId="77777777" w:rsidR="009E2353" w:rsidRPr="006E075B" w:rsidRDefault="009E2353"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1F609B44" w14:textId="77777777" w:rsidR="00A0404C" w:rsidRDefault="00A0404C" w:rsidP="00A0404C">
      <w:pPr>
        <w:widowControl w:val="0"/>
        <w:spacing w:line="276" w:lineRule="auto"/>
        <w:ind w:left="284"/>
        <w:jc w:val="both"/>
        <w:rPr>
          <w:rFonts w:ascii="Arial" w:eastAsia="Arial" w:hAnsi="Arial" w:cs="Arial"/>
          <w:color w:val="000000"/>
          <w:sz w:val="18"/>
          <w:szCs w:val="18"/>
          <w:lang w:eastAsia="pl-PL" w:bidi="pl-PL"/>
        </w:rPr>
      </w:pPr>
    </w:p>
    <w:p w14:paraId="3E0D039C" w14:textId="2BE0AB5A" w:rsidR="00A17539" w:rsidRDefault="00A17539" w:rsidP="00A17539">
      <w:pPr>
        <w:pStyle w:val="Akapitzlist"/>
        <w:numPr>
          <w:ilvl w:val="0"/>
          <w:numId w:val="24"/>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14505470" w14:textId="77777777" w:rsidR="00A17539" w:rsidRDefault="00A17539" w:rsidP="00A17539">
      <w:pPr>
        <w:widowControl w:val="0"/>
        <w:numPr>
          <w:ilvl w:val="0"/>
          <w:numId w:val="25"/>
        </w:numPr>
        <w:tabs>
          <w:tab w:val="left" w:pos="665"/>
        </w:tabs>
        <w:spacing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tj:</w:t>
      </w:r>
    </w:p>
    <w:p w14:paraId="6405B8EF" w14:textId="3721293B" w:rsidR="005B751E" w:rsidRPr="005B751E" w:rsidRDefault="005B751E" w:rsidP="005B751E">
      <w:pPr>
        <w:pStyle w:val="Akapitzlist"/>
        <w:numPr>
          <w:ilvl w:val="0"/>
          <w:numId w:val="23"/>
        </w:numPr>
        <w:spacing w:line="276" w:lineRule="auto"/>
        <w:jc w:val="both"/>
        <w:rPr>
          <w:rFonts w:ascii="Arial" w:eastAsia="Arial" w:hAnsi="Arial" w:cs="Arial"/>
          <w:sz w:val="18"/>
          <w:szCs w:val="18"/>
        </w:rPr>
      </w:pPr>
      <w:r>
        <w:rPr>
          <w:rFonts w:ascii="Arial" w:eastAsia="Arial" w:hAnsi="Arial" w:cs="Arial"/>
          <w:sz w:val="18"/>
          <w:szCs w:val="18"/>
        </w:rPr>
        <w:t>Wykonawcę</w:t>
      </w:r>
      <w:r w:rsidRPr="005B751E">
        <w:rPr>
          <w:rFonts w:ascii="Arial" w:eastAsia="Arial" w:hAnsi="Arial" w:cs="Arial"/>
          <w:sz w:val="18"/>
          <w:szCs w:val="18"/>
        </w:rPr>
        <w:t xml:space="preserve"> będącego osobą fizyczną, którego prawomocnie skazano za przestępstwo:</w:t>
      </w:r>
    </w:p>
    <w:p w14:paraId="4A949698" w14:textId="3249FDC5"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 xml:space="preserve">udziału w zorganizowanej grupie przestępczej albo związku mającym na celu popełnienie przestępstwa </w:t>
      </w:r>
      <w:r>
        <w:rPr>
          <w:rFonts w:ascii="Arial" w:hAnsi="Arial" w:cs="Arial"/>
          <w:sz w:val="18"/>
          <w:szCs w:val="18"/>
        </w:rPr>
        <w:t>l</w:t>
      </w:r>
      <w:r w:rsidRPr="005B751E">
        <w:rPr>
          <w:rFonts w:ascii="Arial" w:hAnsi="Arial" w:cs="Arial"/>
          <w:sz w:val="18"/>
          <w:szCs w:val="18"/>
        </w:rPr>
        <w:t>ub przestępstwa skarbowego, o którym mowa w art. 258 Kodeksu karnego,</w:t>
      </w:r>
    </w:p>
    <w:p w14:paraId="41622307" w14:textId="36BE2FC1"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handlu ludźmi, o którym mowa w art. 189a Kodeksu karnego,</w:t>
      </w:r>
    </w:p>
    <w:p w14:paraId="6CE6AD44" w14:textId="1681E89C"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o którym mowa w art. 228-230a, art. 250a Kodeksu karnego, w art. 46-48 ustawy z dnia 25 czerwca 2010 r. o sporcie (</w:t>
      </w:r>
      <w:r w:rsidR="00D12298" w:rsidRPr="00D12298">
        <w:rPr>
          <w:rFonts w:ascii="Arial" w:hAnsi="Arial" w:cs="Arial"/>
          <w:sz w:val="18"/>
          <w:szCs w:val="18"/>
        </w:rPr>
        <w:t>Dz.U. 2010 nr 127 poz. 857</w:t>
      </w:r>
      <w:r w:rsidR="00D12298">
        <w:rPr>
          <w:rFonts w:ascii="Arial" w:hAnsi="Arial" w:cs="Arial"/>
          <w:sz w:val="18"/>
          <w:szCs w:val="18"/>
        </w:rPr>
        <w:t xml:space="preserve"> z późn. zm.</w:t>
      </w:r>
      <w:r w:rsidRPr="005B751E">
        <w:rPr>
          <w:rFonts w:ascii="Arial" w:hAnsi="Arial" w:cs="Arial"/>
          <w:sz w:val="18"/>
          <w:szCs w:val="18"/>
        </w:rPr>
        <w:t>) lub w art. 54 ust. 1-4 ustawy z dnia 12 maja 2011 r. o refundacji leków, środków spożywczych specjalnego przeznaczenia żywieniowego oraz wyrobów medycznych (</w:t>
      </w:r>
      <w:r w:rsidR="00D12298" w:rsidRPr="00D12298">
        <w:rPr>
          <w:rFonts w:ascii="Arial" w:hAnsi="Arial" w:cs="Arial"/>
          <w:sz w:val="18"/>
          <w:szCs w:val="18"/>
        </w:rPr>
        <w:t>Dz.U. 2011 nr 122 poz. 696</w:t>
      </w:r>
      <w:r w:rsidR="00D12298">
        <w:rPr>
          <w:rFonts w:ascii="Arial" w:hAnsi="Arial" w:cs="Arial"/>
          <w:sz w:val="18"/>
          <w:szCs w:val="18"/>
        </w:rPr>
        <w:t xml:space="preserve"> z późn. zm.</w:t>
      </w:r>
      <w:r w:rsidRPr="005B751E">
        <w:rPr>
          <w:rFonts w:ascii="Arial" w:hAnsi="Arial" w:cs="Arial"/>
          <w:sz w:val="18"/>
          <w:szCs w:val="18"/>
        </w:rPr>
        <w:t>),</w:t>
      </w:r>
    </w:p>
    <w:p w14:paraId="6891EEDB" w14:textId="70558A3E"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18529CA" w14:textId="009B3A55"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o charakterze terrorystycznym, o którym mowa w art. 115 § 20 Kodeksu karnego, lub mające na celu popełnienie tego przestępstwa,</w:t>
      </w:r>
    </w:p>
    <w:p w14:paraId="2CA1093E" w14:textId="12930205"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r w:rsidR="00D12298" w:rsidRPr="00D12298">
        <w:rPr>
          <w:rFonts w:ascii="Arial" w:hAnsi="Arial" w:cs="Arial"/>
          <w:sz w:val="18"/>
          <w:szCs w:val="18"/>
        </w:rPr>
        <w:t>Dz.U. 2012 poz. 769</w:t>
      </w:r>
      <w:r w:rsidR="00D12298">
        <w:rPr>
          <w:rFonts w:ascii="Arial" w:hAnsi="Arial" w:cs="Arial"/>
          <w:sz w:val="18"/>
          <w:szCs w:val="18"/>
        </w:rPr>
        <w:t xml:space="preserve"> z późn. zm.</w:t>
      </w:r>
      <w:r w:rsidRPr="005B751E">
        <w:rPr>
          <w:rFonts w:ascii="Arial" w:hAnsi="Arial" w:cs="Arial"/>
          <w:sz w:val="18"/>
          <w:szCs w:val="18"/>
        </w:rPr>
        <w:t>),</w:t>
      </w:r>
    </w:p>
    <w:p w14:paraId="38EC67B7" w14:textId="304D0FAA"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 xml:space="preserve">przeciwko obrotowi gospodarczemu, o których mowa w art. 296-307 Kodeksu karnego, przestępstwo oszustwa, o którym mowa w art. 286 Kodeksu karnego, przestępstwo przeciwko wiarygodności </w:t>
      </w:r>
      <w:r w:rsidRPr="005B751E">
        <w:rPr>
          <w:rFonts w:ascii="Arial" w:hAnsi="Arial" w:cs="Arial"/>
          <w:sz w:val="18"/>
          <w:szCs w:val="18"/>
        </w:rPr>
        <w:lastRenderedPageBreak/>
        <w:t>dokumentów, o których mowa w art. 270-277d Kodeksu karnego, lub przestępstwo skarbowe,</w:t>
      </w:r>
    </w:p>
    <w:p w14:paraId="6053A94D" w14:textId="7BDC251F"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o którym mowa w art. 9 ust. 1 i 3 lub art. 10 ustawy z dnia 15 czerwca 2012 r. o skutkach powierzania wykonywania pracy cudzoziemcom przebywającym wbrew przepisom na terytorium Rzeczypospolitej Polskiej</w:t>
      </w:r>
      <w:r w:rsidR="00D12298">
        <w:rPr>
          <w:rFonts w:ascii="Arial" w:hAnsi="Arial" w:cs="Arial"/>
          <w:sz w:val="18"/>
          <w:szCs w:val="18"/>
        </w:rPr>
        <w:t xml:space="preserve"> </w:t>
      </w:r>
      <w:r w:rsidR="00D12298" w:rsidRPr="005B751E">
        <w:rPr>
          <w:rFonts w:ascii="Arial" w:hAnsi="Arial" w:cs="Arial"/>
          <w:sz w:val="18"/>
          <w:szCs w:val="18"/>
        </w:rPr>
        <w:t>(</w:t>
      </w:r>
      <w:r w:rsidR="00D12298" w:rsidRPr="00D12298">
        <w:rPr>
          <w:rFonts w:ascii="Arial" w:hAnsi="Arial" w:cs="Arial"/>
          <w:sz w:val="18"/>
          <w:szCs w:val="18"/>
        </w:rPr>
        <w:t>Dz.U. 2012 poz. 769</w:t>
      </w:r>
      <w:r w:rsidR="00D12298">
        <w:rPr>
          <w:rFonts w:ascii="Arial" w:hAnsi="Arial" w:cs="Arial"/>
          <w:sz w:val="18"/>
          <w:szCs w:val="18"/>
        </w:rPr>
        <w:t xml:space="preserve"> z późn. zm.</w:t>
      </w:r>
      <w:r w:rsidR="00D12298" w:rsidRPr="005B751E">
        <w:rPr>
          <w:rFonts w:ascii="Arial" w:hAnsi="Arial" w:cs="Arial"/>
          <w:sz w:val="18"/>
          <w:szCs w:val="18"/>
        </w:rPr>
        <w:t>),</w:t>
      </w:r>
    </w:p>
    <w:p w14:paraId="4C46F9E7" w14:textId="77777777" w:rsidR="00B30296" w:rsidRDefault="00B30296" w:rsidP="00B30296">
      <w:pPr>
        <w:autoSpaceDE w:val="0"/>
        <w:autoSpaceDN w:val="0"/>
        <w:adjustRightInd w:val="0"/>
        <w:ind w:left="660"/>
        <w:jc w:val="both"/>
        <w:rPr>
          <w:rFonts w:ascii="Arial" w:hAnsi="Arial" w:cs="Arial"/>
          <w:sz w:val="18"/>
          <w:szCs w:val="18"/>
        </w:rPr>
      </w:pPr>
    </w:p>
    <w:p w14:paraId="0492D64D" w14:textId="7CCC7F92" w:rsidR="005B751E" w:rsidRPr="00B30296" w:rsidRDefault="005B751E" w:rsidP="00B30296">
      <w:pPr>
        <w:autoSpaceDE w:val="0"/>
        <w:autoSpaceDN w:val="0"/>
        <w:adjustRightInd w:val="0"/>
        <w:ind w:left="660"/>
        <w:jc w:val="both"/>
        <w:rPr>
          <w:rFonts w:ascii="Arial" w:hAnsi="Arial" w:cs="Arial"/>
          <w:sz w:val="18"/>
          <w:szCs w:val="18"/>
        </w:rPr>
      </w:pPr>
      <w:r w:rsidRPr="00B30296">
        <w:rPr>
          <w:rFonts w:ascii="Arial" w:hAnsi="Arial" w:cs="Arial"/>
          <w:sz w:val="18"/>
          <w:szCs w:val="18"/>
        </w:rPr>
        <w:t>- lub za odpowiedni czyn zabroniony określony w przepisach prawa obcego;</w:t>
      </w:r>
    </w:p>
    <w:p w14:paraId="6BB72F67" w14:textId="77777777" w:rsidR="00B30296" w:rsidRDefault="00B30296" w:rsidP="005B751E">
      <w:pPr>
        <w:spacing w:before="25"/>
        <w:ind w:left="373"/>
        <w:jc w:val="both"/>
      </w:pPr>
    </w:p>
    <w:p w14:paraId="10340DF5" w14:textId="2BB3C9C5" w:rsidR="005B751E" w:rsidRPr="00B30296" w:rsidRDefault="00B30296" w:rsidP="00B30296">
      <w:pPr>
        <w:pStyle w:val="Akapitzlist"/>
        <w:numPr>
          <w:ilvl w:val="0"/>
          <w:numId w:val="23"/>
        </w:numPr>
        <w:spacing w:line="276" w:lineRule="auto"/>
        <w:jc w:val="both"/>
        <w:rPr>
          <w:rFonts w:ascii="Arial" w:eastAsia="Arial" w:hAnsi="Arial" w:cs="Arial"/>
          <w:sz w:val="18"/>
          <w:szCs w:val="18"/>
        </w:rPr>
      </w:pPr>
      <w:r w:rsidRPr="00B30296">
        <w:rPr>
          <w:rFonts w:ascii="Arial" w:eastAsia="Arial" w:hAnsi="Arial" w:cs="Arial"/>
          <w:sz w:val="18"/>
          <w:szCs w:val="18"/>
        </w:rPr>
        <w:t>Wykonawcę,</w:t>
      </w:r>
      <w:r w:rsidR="005B751E" w:rsidRPr="00B30296">
        <w:rPr>
          <w:rFonts w:ascii="Arial" w:eastAsia="Arial" w:hAnsi="Arial" w:cs="Arial"/>
          <w:sz w:val="18"/>
          <w:szCs w:val="18"/>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8083C82" w14:textId="06A85926" w:rsidR="005B751E" w:rsidRPr="00B30296" w:rsidRDefault="00B30296" w:rsidP="00B30296">
      <w:pPr>
        <w:pStyle w:val="Akapitzlist"/>
        <w:numPr>
          <w:ilvl w:val="0"/>
          <w:numId w:val="23"/>
        </w:numPr>
        <w:spacing w:line="276" w:lineRule="auto"/>
        <w:jc w:val="both"/>
        <w:rPr>
          <w:rFonts w:ascii="Arial" w:eastAsia="Arial" w:hAnsi="Arial" w:cs="Arial"/>
          <w:sz w:val="18"/>
          <w:szCs w:val="18"/>
        </w:rPr>
      </w:pPr>
      <w:r w:rsidRPr="00B30296">
        <w:rPr>
          <w:rFonts w:ascii="Arial" w:eastAsia="Arial" w:hAnsi="Arial" w:cs="Arial"/>
          <w:sz w:val="18"/>
          <w:szCs w:val="18"/>
        </w:rPr>
        <w:t xml:space="preserve">Wykonawcę </w:t>
      </w:r>
      <w:r w:rsidR="005B751E" w:rsidRPr="00B30296">
        <w:rPr>
          <w:rFonts w:ascii="Arial" w:eastAsia="Arial" w:hAnsi="Arial" w:cs="Arial"/>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060C29" w14:textId="775C1B7B" w:rsidR="005B751E" w:rsidRPr="00B30296" w:rsidRDefault="00B30296" w:rsidP="00B30296">
      <w:pPr>
        <w:pStyle w:val="Akapitzlist"/>
        <w:numPr>
          <w:ilvl w:val="0"/>
          <w:numId w:val="23"/>
        </w:numPr>
        <w:spacing w:line="276" w:lineRule="auto"/>
        <w:jc w:val="both"/>
        <w:rPr>
          <w:rFonts w:ascii="Arial" w:eastAsia="Arial" w:hAnsi="Arial" w:cs="Arial"/>
          <w:sz w:val="18"/>
          <w:szCs w:val="18"/>
        </w:rPr>
      </w:pPr>
      <w:r w:rsidRPr="00B30296">
        <w:rPr>
          <w:rFonts w:ascii="Arial" w:eastAsia="Arial" w:hAnsi="Arial" w:cs="Arial"/>
          <w:sz w:val="18"/>
          <w:szCs w:val="18"/>
        </w:rPr>
        <w:t xml:space="preserve">Wykonawcę </w:t>
      </w:r>
      <w:r w:rsidR="005B751E" w:rsidRPr="00B30296">
        <w:rPr>
          <w:rFonts w:ascii="Arial" w:eastAsia="Arial" w:hAnsi="Arial" w:cs="Arial"/>
          <w:sz w:val="18"/>
          <w:szCs w:val="18"/>
        </w:rPr>
        <w:t>wobec którego prawomocnie orzeczono zakaz ubiegania się o zamówienia publiczne;</w:t>
      </w:r>
    </w:p>
    <w:p w14:paraId="160D5EEF" w14:textId="5AE1324F" w:rsidR="005B751E" w:rsidRPr="00B30296" w:rsidRDefault="005B751E" w:rsidP="00B30296">
      <w:pPr>
        <w:pStyle w:val="Akapitzlist"/>
        <w:numPr>
          <w:ilvl w:val="0"/>
          <w:numId w:val="23"/>
        </w:numPr>
        <w:spacing w:line="276" w:lineRule="auto"/>
        <w:jc w:val="both"/>
        <w:rPr>
          <w:rFonts w:ascii="Arial" w:eastAsia="Arial" w:hAnsi="Arial" w:cs="Arial"/>
          <w:sz w:val="18"/>
          <w:szCs w:val="18"/>
        </w:rPr>
      </w:pPr>
      <w:r w:rsidRPr="00B30296">
        <w:rPr>
          <w:rFonts w:ascii="Arial" w:eastAsia="Arial" w:hAnsi="Arial" w:cs="Arial"/>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9FFA8BB" w14:textId="67E074EA" w:rsidR="005B751E" w:rsidRPr="00B30296" w:rsidRDefault="005B751E" w:rsidP="00B30296">
      <w:pPr>
        <w:pStyle w:val="Akapitzlist"/>
        <w:numPr>
          <w:ilvl w:val="0"/>
          <w:numId w:val="23"/>
        </w:numPr>
        <w:spacing w:line="276" w:lineRule="auto"/>
        <w:jc w:val="both"/>
        <w:rPr>
          <w:rFonts w:ascii="Arial" w:eastAsia="Arial" w:hAnsi="Arial" w:cs="Arial"/>
          <w:sz w:val="18"/>
          <w:szCs w:val="18"/>
        </w:rPr>
      </w:pPr>
      <w:r w:rsidRPr="00B30296">
        <w:rPr>
          <w:rFonts w:ascii="Arial" w:eastAsia="Arial" w:hAnsi="Arial" w:cs="Arial"/>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F684C03" w14:textId="77777777" w:rsidR="005B751E" w:rsidRPr="005B751E" w:rsidRDefault="005B751E" w:rsidP="005B751E">
      <w:pPr>
        <w:spacing w:line="276" w:lineRule="auto"/>
        <w:jc w:val="both"/>
        <w:rPr>
          <w:rFonts w:ascii="Arial" w:eastAsia="Arial" w:hAnsi="Arial" w:cs="Arial"/>
          <w:sz w:val="18"/>
          <w:szCs w:val="18"/>
        </w:rPr>
      </w:pPr>
    </w:p>
    <w:p w14:paraId="47679D13" w14:textId="77777777" w:rsidR="00A17539" w:rsidRPr="006D3F44" w:rsidRDefault="00A17539" w:rsidP="00A17539">
      <w:pPr>
        <w:widowControl w:val="0"/>
        <w:numPr>
          <w:ilvl w:val="0"/>
          <w:numId w:val="25"/>
        </w:numPr>
        <w:tabs>
          <w:tab w:val="left" w:pos="665"/>
        </w:tabs>
        <w:spacing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6D01C987" w14:textId="77777777" w:rsidR="00A17539" w:rsidRDefault="00A17539" w:rsidP="00A17539">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9D21E5" w14:textId="77777777" w:rsidR="00A17539" w:rsidRDefault="00A17539" w:rsidP="00A17539">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F2A5716" w14:textId="77777777" w:rsidR="00A17539" w:rsidRDefault="00A17539" w:rsidP="00A17539">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5BBB6F" w14:textId="77777777" w:rsidR="00A17539" w:rsidRPr="00793D13" w:rsidRDefault="00A17539" w:rsidP="00A17539">
      <w:pPr>
        <w:widowControl w:val="0"/>
        <w:numPr>
          <w:ilvl w:val="0"/>
          <w:numId w:val="25"/>
        </w:numPr>
        <w:tabs>
          <w:tab w:val="left" w:pos="665"/>
        </w:tabs>
        <w:spacing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z późn.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1832865D" w14:textId="77777777" w:rsidR="00A17539" w:rsidRPr="00793D13" w:rsidRDefault="00A17539" w:rsidP="00A17539">
      <w:pPr>
        <w:pStyle w:val="Akapitzlist"/>
        <w:numPr>
          <w:ilvl w:val="0"/>
          <w:numId w:val="53"/>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596CFB" w14:textId="77777777" w:rsidR="00A17539" w:rsidRPr="00793D13" w:rsidRDefault="00A17539" w:rsidP="00A17539">
      <w:pPr>
        <w:pStyle w:val="Akapitzlist"/>
        <w:numPr>
          <w:ilvl w:val="0"/>
          <w:numId w:val="53"/>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z późn.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B6D92A" w14:textId="71AB3F7D" w:rsidR="00A17539" w:rsidRDefault="00A17539" w:rsidP="00A17539">
      <w:pPr>
        <w:pStyle w:val="Akapitzlist"/>
        <w:numPr>
          <w:ilvl w:val="0"/>
          <w:numId w:val="53"/>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z późn. zm.</w:t>
      </w:r>
      <w:r w:rsidRPr="00793D13">
        <w:rPr>
          <w:rFonts w:ascii="Arial" w:eastAsia="Arial" w:hAnsi="Arial" w:cs="Arial"/>
          <w:sz w:val="18"/>
          <w:szCs w:val="18"/>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Pr="00793D13">
        <w:rPr>
          <w:rFonts w:ascii="Arial" w:eastAsia="Arial" w:hAnsi="Arial" w:cs="Arial"/>
          <w:sz w:val="18"/>
          <w:szCs w:val="18"/>
        </w:rPr>
        <w:lastRenderedPageBreak/>
        <w:t>w art. 1 pkt 3 ustawy.</w:t>
      </w:r>
    </w:p>
    <w:p w14:paraId="2BB5DD07" w14:textId="77777777" w:rsidR="00A17539" w:rsidRDefault="00A17539" w:rsidP="00A17539">
      <w:pPr>
        <w:pStyle w:val="Akapitzlist"/>
        <w:spacing w:line="276" w:lineRule="auto"/>
        <w:ind w:left="709"/>
        <w:jc w:val="both"/>
        <w:rPr>
          <w:rFonts w:ascii="Arial" w:eastAsia="Arial" w:hAnsi="Arial" w:cs="Arial"/>
          <w:sz w:val="18"/>
          <w:szCs w:val="18"/>
        </w:rPr>
      </w:pPr>
    </w:p>
    <w:p w14:paraId="7AED14EE" w14:textId="77777777" w:rsidR="00A17539" w:rsidRPr="004C6D78" w:rsidRDefault="00A17539" w:rsidP="00A17539">
      <w:pPr>
        <w:pStyle w:val="Akapitzlist"/>
        <w:numPr>
          <w:ilvl w:val="0"/>
          <w:numId w:val="24"/>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Pzp oraz art. 7 ust. 2 ustawy z dnia 13 kwietnia 2022 r. o szczególnych rozwiązaniach w zakresie przeciwdziałania wspieraniu agresji na Ukrainę oraz służących ochronie bezpieczeństwa narodowego (Dz. U. 2022 poz. 835 z późn. zm.), tj.  </w:t>
      </w:r>
    </w:p>
    <w:p w14:paraId="7448E1EC" w14:textId="77777777" w:rsidR="00A17539" w:rsidRPr="003659B7" w:rsidRDefault="00A17539" w:rsidP="00A17539">
      <w:pPr>
        <w:widowControl w:val="0"/>
        <w:numPr>
          <w:ilvl w:val="0"/>
          <w:numId w:val="28"/>
        </w:numPr>
        <w:tabs>
          <w:tab w:val="left" w:pos="665"/>
        </w:tabs>
        <w:spacing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tiret 1 – 7 i lit. b powyżej na okres 5 lat od dnia uprawomocnienia się wyroku potwierdzającego zaistnienie jednej z podstaw wykluczenia, chyba że w tym wyroku został określony inny okres wykluczenia; </w:t>
      </w:r>
    </w:p>
    <w:p w14:paraId="2B10177E" w14:textId="77777777" w:rsidR="00A17539" w:rsidRPr="003659B7" w:rsidRDefault="00A17539" w:rsidP="00A17539">
      <w:pPr>
        <w:widowControl w:val="0"/>
        <w:numPr>
          <w:ilvl w:val="0"/>
          <w:numId w:val="28"/>
        </w:numPr>
        <w:tabs>
          <w:tab w:val="left" w:pos="665"/>
        </w:tabs>
        <w:spacing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Pr>
          <w:rFonts w:ascii="Arial" w:eastAsia="Arial" w:hAnsi="Arial" w:cs="Arial"/>
          <w:color w:val="000000"/>
          <w:sz w:val="18"/>
          <w:szCs w:val="18"/>
          <w:lang w:eastAsia="pl-PL" w:bidi="pl-PL"/>
        </w:rPr>
        <w:t>;</w:t>
      </w:r>
    </w:p>
    <w:p w14:paraId="236200E3" w14:textId="77777777" w:rsidR="00A17539" w:rsidRPr="003659B7" w:rsidRDefault="00A17539" w:rsidP="00A17539">
      <w:pPr>
        <w:widowControl w:val="0"/>
        <w:numPr>
          <w:ilvl w:val="0"/>
          <w:numId w:val="28"/>
        </w:numPr>
        <w:tabs>
          <w:tab w:val="left" w:pos="665"/>
        </w:tabs>
        <w:spacing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01C8BC37" w14:textId="77777777" w:rsidR="00A17539" w:rsidRPr="003659B7" w:rsidRDefault="00A17539" w:rsidP="00A17539">
      <w:pPr>
        <w:widowControl w:val="0"/>
        <w:numPr>
          <w:ilvl w:val="0"/>
          <w:numId w:val="28"/>
        </w:numPr>
        <w:tabs>
          <w:tab w:val="left" w:pos="665"/>
        </w:tabs>
        <w:spacing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CE942DB" w14:textId="77777777" w:rsidR="00A17539" w:rsidRDefault="00A17539" w:rsidP="00A17539">
      <w:pPr>
        <w:widowControl w:val="0"/>
        <w:numPr>
          <w:ilvl w:val="0"/>
          <w:numId w:val="28"/>
        </w:numPr>
        <w:tabs>
          <w:tab w:val="left" w:pos="665"/>
        </w:tabs>
        <w:spacing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6BB679DD" w14:textId="77777777" w:rsidR="00A17539" w:rsidRPr="003659B7" w:rsidRDefault="00A17539" w:rsidP="00A17539">
      <w:pPr>
        <w:widowControl w:val="0"/>
        <w:numPr>
          <w:ilvl w:val="0"/>
          <w:numId w:val="28"/>
        </w:numPr>
        <w:tabs>
          <w:tab w:val="left" w:pos="665"/>
        </w:tabs>
        <w:spacing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66AC850F" w14:textId="77777777" w:rsidR="00D47FCB" w:rsidRDefault="00D47FCB" w:rsidP="00D47FCB">
      <w:pPr>
        <w:spacing w:line="276" w:lineRule="auto"/>
        <w:jc w:val="both"/>
        <w:rPr>
          <w:rFonts w:ascii="Arial" w:eastAsia="Arial" w:hAnsi="Arial" w:cs="Arial"/>
          <w:sz w:val="18"/>
          <w:szCs w:val="18"/>
        </w:rPr>
      </w:pPr>
    </w:p>
    <w:p w14:paraId="03798D5C" w14:textId="77777777" w:rsidR="007D434C" w:rsidRDefault="003659B7"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6930AE07" w14:textId="77777777" w:rsidR="003659B7" w:rsidRDefault="003659B7" w:rsidP="003659B7">
      <w:pPr>
        <w:keepNext/>
        <w:keepLines/>
        <w:widowControl w:val="0"/>
        <w:spacing w:line="276" w:lineRule="auto"/>
        <w:ind w:left="284"/>
        <w:outlineLvl w:val="3"/>
        <w:rPr>
          <w:rFonts w:ascii="Arial" w:eastAsia="Arial" w:hAnsi="Arial" w:cs="Arial"/>
          <w:b/>
          <w:bCs/>
          <w:color w:val="000000"/>
          <w:szCs w:val="20"/>
          <w:lang w:eastAsia="pl-PL" w:bidi="pl-PL"/>
        </w:rPr>
      </w:pPr>
    </w:p>
    <w:p w14:paraId="0B9137CF" w14:textId="77777777" w:rsidR="0075400C" w:rsidRPr="00D358B8" w:rsidRDefault="0075400C" w:rsidP="0075400C">
      <w:pPr>
        <w:widowControl w:val="0"/>
        <w:numPr>
          <w:ilvl w:val="0"/>
          <w:numId w:val="60"/>
        </w:numPr>
        <w:tabs>
          <w:tab w:val="left" w:pos="709"/>
        </w:tabs>
        <w:spacing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D16BDF0" w14:textId="77777777" w:rsidR="0075400C" w:rsidRPr="00D358B8" w:rsidRDefault="0075400C" w:rsidP="0075400C">
      <w:pPr>
        <w:widowControl w:val="0"/>
        <w:numPr>
          <w:ilvl w:val="0"/>
          <w:numId w:val="60"/>
        </w:numPr>
        <w:tabs>
          <w:tab w:val="left" w:pos="709"/>
        </w:tabs>
        <w:spacing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4C8193CD" w14:textId="77777777" w:rsidR="0075400C" w:rsidRPr="00D358B8" w:rsidRDefault="0075400C" w:rsidP="0075400C">
      <w:pPr>
        <w:widowControl w:val="0"/>
        <w:numPr>
          <w:ilvl w:val="0"/>
          <w:numId w:val="60"/>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21003BB" w14:textId="77777777" w:rsidR="00D2491F" w:rsidRPr="006E075B" w:rsidRDefault="00D2491F"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B6BD1C2" w14:textId="77777777" w:rsidR="00D2491F" w:rsidRDefault="00D2491F" w:rsidP="00A0404C">
      <w:pPr>
        <w:widowControl w:val="0"/>
        <w:spacing w:line="276" w:lineRule="auto"/>
        <w:ind w:left="284"/>
        <w:jc w:val="both"/>
        <w:rPr>
          <w:rFonts w:ascii="Arial" w:eastAsia="Arial" w:hAnsi="Arial" w:cs="Arial"/>
          <w:color w:val="000000"/>
          <w:sz w:val="18"/>
          <w:szCs w:val="18"/>
          <w:lang w:eastAsia="pl-PL" w:bidi="pl-PL"/>
        </w:rPr>
      </w:pPr>
    </w:p>
    <w:p w14:paraId="525ADB7D" w14:textId="77777777" w:rsidR="00510914" w:rsidRPr="00510914" w:rsidRDefault="00510914" w:rsidP="00A35A46">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02A3265A" w14:textId="77777777" w:rsidR="00510914" w:rsidRPr="00510914" w:rsidRDefault="00510914" w:rsidP="00A35A46">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4802F94D" w14:textId="77777777" w:rsidR="00510914" w:rsidRPr="00510914" w:rsidRDefault="00510914" w:rsidP="00A35A46">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3522D811" w14:textId="77777777" w:rsidR="00510914" w:rsidRPr="00510914" w:rsidRDefault="00510914" w:rsidP="00A35A46">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14C7CD89" w14:textId="77777777" w:rsidR="00510914" w:rsidRPr="00510914" w:rsidRDefault="00510914" w:rsidP="00A35A46">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r w:rsidRPr="00510914">
        <w:rPr>
          <w:rFonts w:ascii="Arial" w:eastAsia="Arial" w:hAnsi="Arial" w:cs="Arial"/>
          <w:bCs/>
          <w:sz w:val="18"/>
          <w:szCs w:val="18"/>
        </w:rPr>
        <w:lastRenderedPageBreak/>
        <w:t xml:space="preserve">Pzp. </w:t>
      </w:r>
    </w:p>
    <w:p w14:paraId="5024AD93" w14:textId="77777777" w:rsidR="00510914" w:rsidRPr="00510914" w:rsidRDefault="00510914" w:rsidP="00A35A46">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2A23D212" w14:textId="77777777" w:rsidR="00D2491F" w:rsidRPr="00510914" w:rsidRDefault="00510914" w:rsidP="00A35A46">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Pzp.</w:t>
      </w:r>
    </w:p>
    <w:p w14:paraId="3B3EC512" w14:textId="77777777" w:rsidR="00510914" w:rsidRDefault="00510914" w:rsidP="00A0404C">
      <w:pPr>
        <w:widowControl w:val="0"/>
        <w:spacing w:line="276" w:lineRule="auto"/>
        <w:ind w:left="284"/>
        <w:jc w:val="both"/>
        <w:rPr>
          <w:rFonts w:ascii="Arial" w:eastAsia="Arial" w:hAnsi="Arial" w:cs="Arial"/>
          <w:color w:val="000000"/>
          <w:sz w:val="18"/>
          <w:szCs w:val="18"/>
          <w:lang w:eastAsia="pl-PL" w:bidi="pl-PL"/>
        </w:rPr>
      </w:pPr>
    </w:p>
    <w:p w14:paraId="721B16C8" w14:textId="77777777" w:rsidR="00510914" w:rsidRPr="006E075B" w:rsidRDefault="00510914"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445EF4B" w14:textId="77777777" w:rsidR="00510914" w:rsidRDefault="00510914" w:rsidP="00A0404C">
      <w:pPr>
        <w:widowControl w:val="0"/>
        <w:spacing w:line="276" w:lineRule="auto"/>
        <w:ind w:left="284"/>
        <w:jc w:val="both"/>
        <w:rPr>
          <w:rFonts w:ascii="Arial" w:eastAsia="Arial" w:hAnsi="Arial" w:cs="Arial"/>
          <w:color w:val="000000"/>
          <w:sz w:val="18"/>
          <w:szCs w:val="18"/>
          <w:lang w:eastAsia="pl-PL" w:bidi="pl-PL"/>
        </w:rPr>
      </w:pPr>
    </w:p>
    <w:p w14:paraId="59F9D4CE" w14:textId="77777777" w:rsidR="00D47FCB" w:rsidRPr="00510914" w:rsidRDefault="00D47FCB" w:rsidP="00A35A46">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6065C464" w14:textId="77777777" w:rsidR="00D47FCB" w:rsidRDefault="00D47FCB" w:rsidP="00A35A46">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B2C1D33" w14:textId="77777777" w:rsidR="00D47FCB" w:rsidRPr="00510914" w:rsidRDefault="00D47FCB" w:rsidP="00A35A46">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w:t>
      </w:r>
      <w:r w:rsidR="00AF025F">
        <w:rPr>
          <w:rFonts w:ascii="Arial" w:eastAsia="Arial" w:hAnsi="Arial" w:cs="Arial"/>
          <w:bCs/>
          <w:sz w:val="18"/>
          <w:szCs w:val="18"/>
        </w:rPr>
        <w:t>usługi</w:t>
      </w:r>
      <w:r w:rsidRPr="00510914">
        <w:rPr>
          <w:rFonts w:ascii="Arial" w:eastAsia="Arial" w:hAnsi="Arial" w:cs="Arial"/>
          <w:bCs/>
          <w:sz w:val="18"/>
          <w:szCs w:val="18"/>
        </w:rPr>
        <w:t xml:space="preserv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26690472" w14:textId="77777777" w:rsidR="00D47FCB" w:rsidRPr="00510914" w:rsidRDefault="00D47FCB" w:rsidP="00A35A46">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25DC57DE" w14:textId="77777777" w:rsidR="00510914" w:rsidRDefault="00510914" w:rsidP="00A0404C">
      <w:pPr>
        <w:widowControl w:val="0"/>
        <w:spacing w:line="276" w:lineRule="auto"/>
        <w:ind w:left="284"/>
        <w:jc w:val="both"/>
        <w:rPr>
          <w:rFonts w:ascii="Arial" w:eastAsia="Arial" w:hAnsi="Arial" w:cs="Arial"/>
          <w:color w:val="000000"/>
          <w:sz w:val="18"/>
          <w:szCs w:val="18"/>
          <w:lang w:eastAsia="pl-PL" w:bidi="pl-PL"/>
        </w:rPr>
      </w:pPr>
    </w:p>
    <w:p w14:paraId="112399F2" w14:textId="77777777" w:rsidR="00510914" w:rsidRPr="006E075B" w:rsidRDefault="00510914"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DD59888" w14:textId="77777777" w:rsidR="00510914" w:rsidRDefault="00510914" w:rsidP="00A0404C">
      <w:pPr>
        <w:widowControl w:val="0"/>
        <w:spacing w:line="276" w:lineRule="auto"/>
        <w:ind w:left="284"/>
        <w:jc w:val="both"/>
        <w:rPr>
          <w:rFonts w:ascii="Arial" w:eastAsia="Arial" w:hAnsi="Arial" w:cs="Arial"/>
          <w:color w:val="000000"/>
          <w:sz w:val="18"/>
          <w:szCs w:val="18"/>
          <w:lang w:eastAsia="pl-PL" w:bidi="pl-PL"/>
        </w:rPr>
      </w:pPr>
    </w:p>
    <w:p w14:paraId="2649550D" w14:textId="0FAFFF62"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AA0D1B" w:rsidRPr="00AA0D1B">
        <w:rPr>
          <w:rFonts w:ascii="Arial" w:eastAsia="Arial" w:hAnsi="Arial" w:cs="Arial"/>
          <w:bCs/>
          <w:sz w:val="18"/>
          <w:szCs w:val="18"/>
        </w:rPr>
        <w:t>Dz.U. 2002 nr 144 poz. 1204</w:t>
      </w:r>
      <w:r w:rsidR="00AA0D1B">
        <w:rPr>
          <w:rFonts w:ascii="Arial" w:eastAsia="Arial" w:hAnsi="Arial" w:cs="Arial"/>
          <w:bCs/>
          <w:sz w:val="18"/>
          <w:szCs w:val="18"/>
        </w:rPr>
        <w:t xml:space="preserve"> z późn. zm.</w:t>
      </w:r>
      <w:r w:rsidRPr="00473EC5">
        <w:rPr>
          <w:rFonts w:ascii="Arial" w:eastAsia="Arial" w:hAnsi="Arial" w:cs="Arial"/>
          <w:bCs/>
          <w:sz w:val="18"/>
          <w:szCs w:val="18"/>
        </w:rPr>
        <w:t>).</w:t>
      </w:r>
    </w:p>
    <w:p w14:paraId="66509DAD" w14:textId="1EE8203B"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r w:rsidR="00E240BD" w:rsidRPr="00E240BD">
        <w:rPr>
          <w:rFonts w:ascii="Arial" w:eastAsia="Arial" w:hAnsi="Arial" w:cs="Arial"/>
          <w:bCs/>
          <w:sz w:val="18"/>
          <w:szCs w:val="18"/>
        </w:rPr>
        <w:t>https://ezamowienia.gov.pl/pl/</w:t>
      </w:r>
    </w:p>
    <w:p w14:paraId="3DBDDA67" w14:textId="77777777"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3770721E"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6FD6B46C" w14:textId="77777777"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1AD49709" w14:textId="77777777"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68B2FB39" w14:textId="77777777"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55CBA6F" w14:textId="77777777"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41691069" w14:textId="77777777"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76A76F0C" w14:textId="77777777" w:rsidR="00473EC5" w:rsidRDefault="00473EC5" w:rsidP="00A0404C">
      <w:pPr>
        <w:widowControl w:val="0"/>
        <w:spacing w:line="276" w:lineRule="auto"/>
        <w:ind w:left="284"/>
        <w:jc w:val="both"/>
        <w:rPr>
          <w:rFonts w:ascii="Arial" w:eastAsia="Arial" w:hAnsi="Arial" w:cs="Arial"/>
          <w:color w:val="000000"/>
          <w:sz w:val="18"/>
          <w:szCs w:val="18"/>
          <w:lang w:eastAsia="pl-PL" w:bidi="pl-PL"/>
        </w:rPr>
      </w:pPr>
    </w:p>
    <w:p w14:paraId="105C1693" w14:textId="77777777" w:rsidR="00473EC5" w:rsidRDefault="00473EC5"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37DAB894" w14:textId="77777777" w:rsidR="00473EC5" w:rsidRDefault="00473EC5" w:rsidP="00473EC5">
      <w:pPr>
        <w:keepNext/>
        <w:keepLines/>
        <w:widowControl w:val="0"/>
        <w:spacing w:line="276" w:lineRule="auto"/>
        <w:outlineLvl w:val="3"/>
        <w:rPr>
          <w:rFonts w:ascii="Arial" w:eastAsia="Arial" w:hAnsi="Arial" w:cs="Arial"/>
          <w:b/>
          <w:bCs/>
          <w:color w:val="000000"/>
          <w:szCs w:val="20"/>
          <w:lang w:eastAsia="pl-PL" w:bidi="pl-PL"/>
        </w:rPr>
      </w:pPr>
    </w:p>
    <w:p w14:paraId="5CE7E1ED"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6D32AF9"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2E245F2F"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446467EA" w14:textId="77777777" w:rsidR="00473EC5" w:rsidRPr="00473EC5" w:rsidRDefault="00473EC5" w:rsidP="00A35A46">
      <w:pPr>
        <w:widowControl w:val="0"/>
        <w:numPr>
          <w:ilvl w:val="0"/>
          <w:numId w:val="33"/>
        </w:numPr>
        <w:tabs>
          <w:tab w:val="left" w:pos="665"/>
        </w:tabs>
        <w:spacing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AF34DAE" w14:textId="77777777" w:rsidR="00473EC5" w:rsidRPr="00473EC5" w:rsidRDefault="00473EC5" w:rsidP="00A35A46">
      <w:pPr>
        <w:widowControl w:val="0"/>
        <w:numPr>
          <w:ilvl w:val="0"/>
          <w:numId w:val="33"/>
        </w:numPr>
        <w:tabs>
          <w:tab w:val="left" w:pos="665"/>
        </w:tabs>
        <w:spacing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lastRenderedPageBreak/>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42F7E59A" w14:textId="77777777" w:rsidR="00473EC5" w:rsidRDefault="00473EC5" w:rsidP="00A35A46">
      <w:pPr>
        <w:widowControl w:val="0"/>
        <w:numPr>
          <w:ilvl w:val="0"/>
          <w:numId w:val="33"/>
        </w:numPr>
        <w:tabs>
          <w:tab w:val="left" w:pos="665"/>
        </w:tabs>
        <w:spacing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E5C4ABD"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75AC00A2"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62A14E18"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13DE9AD"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F3A6E76"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1FAC6BD4" w14:textId="67A89054" w:rsidR="00473EC5" w:rsidRPr="00473EC5" w:rsidRDefault="00357BB8" w:rsidP="00A35A46">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 (</w:t>
      </w:r>
      <w:r w:rsidR="00AA0D1B" w:rsidRPr="00AA0D1B">
        <w:rPr>
          <w:rFonts w:ascii="Arial" w:eastAsia="Arial" w:hAnsi="Arial" w:cs="Arial"/>
          <w:bCs/>
          <w:sz w:val="18"/>
          <w:szCs w:val="18"/>
        </w:rPr>
        <w:t>Dz.U. 1993 nr 47 poz. 211</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34B15804"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7"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28A6D8B"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63992A09" w14:textId="77777777" w:rsidR="00473EC5" w:rsidRPr="00473EC5" w:rsidRDefault="00AD2293" w:rsidP="00A35A46">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05EE927C"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C765226" w14:textId="77777777" w:rsidR="00473EC5" w:rsidRDefault="00473EC5" w:rsidP="00473EC5">
      <w:pPr>
        <w:keepNext/>
        <w:keepLines/>
        <w:widowControl w:val="0"/>
        <w:spacing w:line="276" w:lineRule="auto"/>
        <w:outlineLvl w:val="3"/>
        <w:rPr>
          <w:rFonts w:ascii="Arial" w:eastAsia="Arial" w:hAnsi="Arial" w:cs="Arial"/>
          <w:b/>
          <w:bCs/>
          <w:color w:val="000000"/>
          <w:szCs w:val="20"/>
          <w:lang w:eastAsia="pl-PL" w:bidi="pl-PL"/>
        </w:rPr>
      </w:pPr>
    </w:p>
    <w:p w14:paraId="523A50FF" w14:textId="77777777" w:rsidR="00357BB8" w:rsidRPr="006E075B" w:rsidRDefault="00357BB8"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24234A2" w14:textId="77777777" w:rsidR="00473EC5" w:rsidRPr="006E075B" w:rsidRDefault="00473EC5" w:rsidP="00473EC5">
      <w:pPr>
        <w:keepNext/>
        <w:keepLines/>
        <w:widowControl w:val="0"/>
        <w:spacing w:line="276" w:lineRule="auto"/>
        <w:outlineLvl w:val="3"/>
        <w:rPr>
          <w:rFonts w:ascii="Arial" w:eastAsia="Arial" w:hAnsi="Arial" w:cs="Arial"/>
          <w:b/>
          <w:bCs/>
          <w:color w:val="000000"/>
          <w:szCs w:val="20"/>
          <w:lang w:eastAsia="pl-PL" w:bidi="pl-PL"/>
        </w:rPr>
      </w:pPr>
    </w:p>
    <w:p w14:paraId="60E9F734" w14:textId="77777777" w:rsidR="007E1D47" w:rsidRPr="007E1D47" w:rsidRDefault="00357BB8" w:rsidP="00A35A46">
      <w:pPr>
        <w:pStyle w:val="Akapitzlist"/>
        <w:numPr>
          <w:ilvl w:val="0"/>
          <w:numId w:val="34"/>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0ABD6341" w14:textId="77777777" w:rsidR="007E1D47" w:rsidRPr="007E1D47" w:rsidRDefault="007E1D47" w:rsidP="00A35A46">
      <w:pPr>
        <w:pStyle w:val="Akapitzlist"/>
        <w:numPr>
          <w:ilvl w:val="0"/>
          <w:numId w:val="34"/>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1E957488" w14:textId="4E7CA02F" w:rsidR="007E1D47" w:rsidRPr="007E1D47" w:rsidRDefault="007E1D47" w:rsidP="00A35A46">
      <w:pPr>
        <w:pStyle w:val="Akapitzlist"/>
        <w:numPr>
          <w:ilvl w:val="0"/>
          <w:numId w:val="34"/>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w:t>
      </w:r>
      <w:r w:rsidR="00596410">
        <w:rPr>
          <w:rFonts w:ascii="Arial" w:eastAsia="Arial" w:hAnsi="Arial" w:cs="Arial"/>
          <w:bCs/>
          <w:sz w:val="18"/>
          <w:szCs w:val="18"/>
        </w:rPr>
        <w:t xml:space="preserve"> (jednostkowa)</w:t>
      </w:r>
      <w:r w:rsidRPr="007E1D47">
        <w:rPr>
          <w:rFonts w:ascii="Arial" w:eastAsia="Arial" w:hAnsi="Arial" w:cs="Arial"/>
          <w:bCs/>
          <w:sz w:val="18"/>
          <w:szCs w:val="18"/>
        </w:rPr>
        <w:t xml:space="preserve"> oferty jest ceną ryczałtową w rozumieniu art. 632 Ustawy z dnia 23 kwietnia 1964 r. Kodeks Cywilny (</w:t>
      </w:r>
      <w:r w:rsidR="00AA0D1B" w:rsidRPr="00AA0D1B">
        <w:rPr>
          <w:rFonts w:ascii="Arial" w:eastAsia="Arial" w:hAnsi="Arial" w:cs="Arial"/>
          <w:bCs/>
          <w:sz w:val="18"/>
          <w:szCs w:val="18"/>
        </w:rPr>
        <w:t>Dz.U. 1964 nr 16 poz. 93</w:t>
      </w:r>
      <w:r w:rsidR="00AA0D1B">
        <w:rPr>
          <w:rFonts w:ascii="Arial" w:eastAsia="Arial" w:hAnsi="Arial" w:cs="Arial"/>
          <w:bCs/>
          <w:sz w:val="18"/>
          <w:szCs w:val="18"/>
        </w:rPr>
        <w:t xml:space="preserve"> </w:t>
      </w:r>
      <w:r>
        <w:rPr>
          <w:rFonts w:ascii="Arial" w:eastAsia="Arial" w:hAnsi="Arial" w:cs="Arial"/>
          <w:bCs/>
          <w:sz w:val="18"/>
          <w:szCs w:val="18"/>
        </w:rPr>
        <w:t xml:space="preserve">z późn. zm.). </w:t>
      </w:r>
    </w:p>
    <w:p w14:paraId="66A4368F" w14:textId="77777777" w:rsidR="00357BB8" w:rsidRPr="00357BB8" w:rsidRDefault="00C02EE9" w:rsidP="00A35A46">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44CDEBC8" w14:textId="77777777" w:rsidR="00357BB8" w:rsidRPr="00357BB8" w:rsidRDefault="00357BB8" w:rsidP="00A35A46">
      <w:pPr>
        <w:pStyle w:val="Akapitzlist"/>
        <w:numPr>
          <w:ilvl w:val="0"/>
          <w:numId w:val="34"/>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2ADB3DB6" w14:textId="19C556B5" w:rsidR="00357BB8" w:rsidRPr="00357BB8" w:rsidRDefault="00357BB8" w:rsidP="00A35A46">
      <w:pPr>
        <w:pStyle w:val="Akapitzlist"/>
        <w:numPr>
          <w:ilvl w:val="0"/>
          <w:numId w:val="34"/>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w:t>
      </w:r>
      <w:r w:rsidR="00AA0D1B" w:rsidRPr="00AA0D1B">
        <w:rPr>
          <w:rFonts w:ascii="Arial" w:eastAsia="Arial" w:hAnsi="Arial" w:cs="Arial"/>
          <w:bCs/>
          <w:sz w:val="18"/>
          <w:szCs w:val="18"/>
        </w:rPr>
        <w:t>Dz.U. 2004 nr 54 poz. 535</w:t>
      </w:r>
      <w:r w:rsidR="00AA0D1B">
        <w:rPr>
          <w:rFonts w:ascii="Arial" w:eastAsia="Arial" w:hAnsi="Arial" w:cs="Arial"/>
          <w:bCs/>
          <w:sz w:val="18"/>
          <w:szCs w:val="18"/>
        </w:rPr>
        <w:t xml:space="preserve"> z późn. zm.</w:t>
      </w:r>
      <w:r w:rsidRPr="00357BB8">
        <w:rPr>
          <w:rFonts w:ascii="Arial" w:eastAsia="Arial" w:hAnsi="Arial" w:cs="Arial"/>
          <w:bCs/>
          <w:sz w:val="18"/>
          <w:szCs w:val="18"/>
        </w:rPr>
        <w:t>),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37DB31BB" w14:textId="77777777" w:rsidR="00357BB8" w:rsidRPr="00357BB8" w:rsidRDefault="00357BB8" w:rsidP="00A35A46">
      <w:pPr>
        <w:widowControl w:val="0"/>
        <w:numPr>
          <w:ilvl w:val="0"/>
          <w:numId w:val="35"/>
        </w:numPr>
        <w:tabs>
          <w:tab w:val="left" w:pos="665"/>
        </w:tabs>
        <w:spacing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6F0F98C4" w14:textId="77777777" w:rsidR="00473EC5" w:rsidRDefault="00357BB8" w:rsidP="00A35A46">
      <w:pPr>
        <w:widowControl w:val="0"/>
        <w:numPr>
          <w:ilvl w:val="0"/>
          <w:numId w:val="35"/>
        </w:numPr>
        <w:tabs>
          <w:tab w:val="left" w:pos="665"/>
        </w:tabs>
        <w:spacing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44647C22" w14:textId="77777777" w:rsidR="006E075B" w:rsidRPr="006E075B" w:rsidRDefault="006E075B" w:rsidP="006E075B">
      <w:pPr>
        <w:widowControl w:val="0"/>
        <w:ind w:left="720"/>
        <w:contextualSpacing/>
        <w:rPr>
          <w:rFonts w:ascii="Courier New" w:eastAsia="Courier New" w:hAnsi="Courier New" w:cs="Courier New"/>
          <w:b/>
          <w:color w:val="000000"/>
          <w:sz w:val="24"/>
          <w:szCs w:val="24"/>
          <w:lang w:eastAsia="pl-PL" w:bidi="pl-PL"/>
        </w:rPr>
      </w:pPr>
    </w:p>
    <w:p w14:paraId="5DFAF19A" w14:textId="77777777" w:rsidR="006E075B" w:rsidRPr="006E075B" w:rsidRDefault="006E075B" w:rsidP="00A35A46">
      <w:pPr>
        <w:keepNext/>
        <w:keepLines/>
        <w:widowControl w:val="0"/>
        <w:numPr>
          <w:ilvl w:val="0"/>
          <w:numId w:val="13"/>
        </w:numPr>
        <w:spacing w:line="276" w:lineRule="auto"/>
        <w:ind w:left="284" w:hanging="568"/>
        <w:outlineLvl w:val="3"/>
        <w:rPr>
          <w:rFonts w:ascii="Arial" w:eastAsia="Arial" w:hAnsi="Arial" w:cs="Arial"/>
          <w:b/>
          <w:bCs/>
          <w:color w:val="000000"/>
          <w:szCs w:val="20"/>
          <w:lang w:eastAsia="pl-PL" w:bidi="pl-PL"/>
        </w:rPr>
      </w:pPr>
      <w:bookmarkStart w:id="7" w:name="bookmark40"/>
      <w:bookmarkStart w:id="8" w:name="bookmark41"/>
      <w:r w:rsidRPr="006E075B">
        <w:rPr>
          <w:rFonts w:ascii="Arial" w:eastAsia="Arial" w:hAnsi="Arial" w:cs="Arial"/>
          <w:b/>
          <w:bCs/>
          <w:color w:val="000000"/>
          <w:szCs w:val="20"/>
          <w:lang w:eastAsia="pl-PL" w:bidi="pl-PL"/>
        </w:rPr>
        <w:t>Wymagania dotyczące wadium.</w:t>
      </w:r>
      <w:bookmarkEnd w:id="7"/>
      <w:bookmarkEnd w:id="8"/>
    </w:p>
    <w:p w14:paraId="7F138532" w14:textId="77777777" w:rsidR="00677B1E" w:rsidRDefault="00677B1E" w:rsidP="00677B1E">
      <w:pPr>
        <w:widowControl w:val="0"/>
        <w:tabs>
          <w:tab w:val="left" w:pos="278"/>
        </w:tabs>
        <w:spacing w:line="276" w:lineRule="auto"/>
        <w:ind w:left="284"/>
        <w:jc w:val="both"/>
        <w:rPr>
          <w:rFonts w:ascii="Arial" w:eastAsia="Arial" w:hAnsi="Arial" w:cs="Arial"/>
          <w:bCs/>
          <w:color w:val="000000"/>
          <w:sz w:val="18"/>
          <w:szCs w:val="18"/>
          <w:lang w:eastAsia="pl-PL" w:bidi="pl-PL"/>
        </w:rPr>
      </w:pPr>
    </w:p>
    <w:p w14:paraId="2AE9D0B7" w14:textId="77777777" w:rsidR="00CD6B2B" w:rsidRDefault="00D47FCB" w:rsidP="00D47FCB">
      <w:pPr>
        <w:widowControl w:val="0"/>
        <w:tabs>
          <w:tab w:val="left" w:pos="278"/>
        </w:tabs>
        <w:spacing w:line="276" w:lineRule="auto"/>
        <w:jc w:val="both"/>
        <w:rPr>
          <w:rFonts w:ascii="Arial" w:eastAsia="Arial" w:hAnsi="Arial" w:cs="Arial"/>
          <w:bCs/>
          <w:color w:val="000000"/>
          <w:sz w:val="18"/>
          <w:szCs w:val="18"/>
          <w:lang w:eastAsia="pl-PL" w:bidi="pl-PL"/>
        </w:rPr>
      </w:pPr>
      <w:bookmarkStart w:id="9" w:name="bookmark43"/>
      <w:bookmarkStart w:id="10"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66F8D891" w14:textId="77777777" w:rsidR="00954A3C" w:rsidRPr="006E075B" w:rsidRDefault="00954A3C" w:rsidP="006E075B">
      <w:pPr>
        <w:keepNext/>
        <w:keepLines/>
        <w:widowControl w:val="0"/>
        <w:spacing w:line="276" w:lineRule="auto"/>
        <w:ind w:left="460" w:hanging="280"/>
        <w:jc w:val="both"/>
        <w:outlineLvl w:val="3"/>
        <w:rPr>
          <w:rFonts w:ascii="Arial" w:eastAsia="Arial" w:hAnsi="Arial" w:cs="Arial"/>
          <w:b/>
          <w:bCs/>
          <w:color w:val="000000"/>
          <w:sz w:val="20"/>
          <w:szCs w:val="20"/>
          <w:lang w:eastAsia="pl-PL" w:bidi="pl-PL"/>
        </w:rPr>
      </w:pPr>
    </w:p>
    <w:p w14:paraId="73991594" w14:textId="77777777" w:rsidR="006E075B" w:rsidRDefault="006E075B" w:rsidP="00A35A46">
      <w:pPr>
        <w:keepNext/>
        <w:keepLines/>
        <w:widowControl w:val="0"/>
        <w:numPr>
          <w:ilvl w:val="0"/>
          <w:numId w:val="13"/>
        </w:numPr>
        <w:spacing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9"/>
      <w:bookmarkEnd w:id="10"/>
    </w:p>
    <w:p w14:paraId="52DDC5FA" w14:textId="77777777" w:rsidR="00954A3C" w:rsidRPr="006E075B" w:rsidRDefault="00954A3C" w:rsidP="00954A3C">
      <w:pPr>
        <w:keepNext/>
        <w:keepLines/>
        <w:widowControl w:val="0"/>
        <w:spacing w:line="276" w:lineRule="auto"/>
        <w:ind w:left="284"/>
        <w:outlineLvl w:val="3"/>
        <w:rPr>
          <w:rFonts w:ascii="Arial" w:eastAsia="Arial" w:hAnsi="Arial" w:cs="Arial"/>
          <w:b/>
          <w:bCs/>
          <w:color w:val="000000"/>
          <w:szCs w:val="20"/>
          <w:lang w:eastAsia="pl-PL" w:bidi="pl-PL"/>
        </w:rPr>
      </w:pPr>
    </w:p>
    <w:p w14:paraId="2100E15D" w14:textId="15066A58" w:rsidR="00954A3C" w:rsidRPr="00714DF5" w:rsidRDefault="00954A3C" w:rsidP="00A35A46">
      <w:pPr>
        <w:widowControl w:val="0"/>
        <w:numPr>
          <w:ilvl w:val="0"/>
          <w:numId w:val="36"/>
        </w:numPr>
        <w:tabs>
          <w:tab w:val="left" w:pos="278"/>
        </w:tabs>
        <w:spacing w:line="276" w:lineRule="auto"/>
        <w:jc w:val="both"/>
        <w:rPr>
          <w:rFonts w:ascii="Arial" w:eastAsia="Arial" w:hAnsi="Arial" w:cs="Arial"/>
          <w:bCs/>
          <w:color w:val="000000"/>
          <w:sz w:val="18"/>
          <w:szCs w:val="18"/>
          <w:lang w:eastAsia="pl-PL" w:bidi="pl-PL"/>
        </w:rPr>
      </w:pPr>
      <w:bookmarkStart w:id="11" w:name="bookmark45"/>
      <w:bookmarkStart w:id="12" w:name="bookmark46"/>
      <w:r w:rsidRPr="00714DF5">
        <w:rPr>
          <w:rFonts w:ascii="Arial" w:eastAsia="Arial" w:hAnsi="Arial" w:cs="Arial"/>
          <w:bCs/>
          <w:color w:val="000000"/>
          <w:sz w:val="18"/>
          <w:szCs w:val="18"/>
          <w:lang w:eastAsia="pl-PL" w:bidi="pl-PL"/>
        </w:rPr>
        <w:t>Wykonawca będzi</w:t>
      </w:r>
      <w:r w:rsidR="00B05F80">
        <w:rPr>
          <w:rFonts w:ascii="Arial" w:eastAsia="Arial" w:hAnsi="Arial" w:cs="Arial"/>
          <w:bCs/>
          <w:color w:val="000000"/>
          <w:sz w:val="18"/>
          <w:szCs w:val="18"/>
          <w:lang w:eastAsia="pl-PL" w:bidi="pl-PL"/>
        </w:rPr>
        <w:t xml:space="preserve">e związany ofertą przez okres </w:t>
      </w:r>
      <w:r w:rsidR="00644718">
        <w:rPr>
          <w:rFonts w:ascii="Arial" w:eastAsia="Arial" w:hAnsi="Arial" w:cs="Arial"/>
          <w:bCs/>
          <w:color w:val="000000"/>
          <w:sz w:val="18"/>
          <w:szCs w:val="18"/>
          <w:lang w:eastAsia="pl-PL" w:bidi="pl-PL"/>
        </w:rPr>
        <w:t>29</w:t>
      </w:r>
      <w:r w:rsidRPr="00714DF5">
        <w:rPr>
          <w:rFonts w:ascii="Arial" w:eastAsia="Arial" w:hAnsi="Arial" w:cs="Arial"/>
          <w:bCs/>
          <w:color w:val="000000"/>
          <w:sz w:val="18"/>
          <w:szCs w:val="18"/>
          <w:lang w:eastAsia="pl-PL" w:bidi="pl-PL"/>
        </w:rPr>
        <w:t xml:space="preserve"> dni, tj. do dnia </w:t>
      </w:r>
      <w:r w:rsidR="00644718">
        <w:rPr>
          <w:rFonts w:ascii="Arial" w:eastAsia="Arial" w:hAnsi="Arial" w:cs="Arial"/>
          <w:bCs/>
          <w:color w:val="000000"/>
          <w:sz w:val="18"/>
          <w:szCs w:val="18"/>
          <w:lang w:eastAsia="pl-PL" w:bidi="pl-PL"/>
        </w:rPr>
        <w:t>6</w:t>
      </w:r>
      <w:r w:rsidR="00D81297">
        <w:rPr>
          <w:rFonts w:ascii="Arial" w:eastAsia="Arial" w:hAnsi="Arial" w:cs="Arial"/>
          <w:bCs/>
          <w:color w:val="000000"/>
          <w:sz w:val="18"/>
          <w:szCs w:val="18"/>
          <w:lang w:eastAsia="pl-PL" w:bidi="pl-PL"/>
        </w:rPr>
        <w:t>.0</w:t>
      </w:r>
      <w:r w:rsidR="00644718">
        <w:rPr>
          <w:rFonts w:ascii="Arial" w:eastAsia="Arial" w:hAnsi="Arial" w:cs="Arial"/>
          <w:bCs/>
          <w:color w:val="000000"/>
          <w:sz w:val="18"/>
          <w:szCs w:val="18"/>
          <w:lang w:eastAsia="pl-PL" w:bidi="pl-PL"/>
        </w:rPr>
        <w:t>6</w:t>
      </w:r>
      <w:r w:rsidR="00A6055B" w:rsidRPr="00714DF5">
        <w:rPr>
          <w:rFonts w:ascii="Arial" w:eastAsia="Arial" w:hAnsi="Arial" w:cs="Arial"/>
          <w:bCs/>
          <w:color w:val="000000"/>
          <w:sz w:val="18"/>
          <w:szCs w:val="18"/>
          <w:lang w:eastAsia="pl-PL" w:bidi="pl-PL"/>
        </w:rPr>
        <w:t>.202</w:t>
      </w:r>
      <w:r w:rsidR="00B30296">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39D26296" w14:textId="77777777" w:rsidR="00954A3C" w:rsidRPr="00954A3C" w:rsidRDefault="00954A3C" w:rsidP="00954A3C">
      <w:pPr>
        <w:widowControl w:val="0"/>
        <w:tabs>
          <w:tab w:val="left" w:pos="278"/>
        </w:tabs>
        <w:spacing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571CD800" w14:textId="77777777" w:rsidR="006E075B" w:rsidRDefault="00954A3C" w:rsidP="00A35A46">
      <w:pPr>
        <w:widowControl w:val="0"/>
        <w:numPr>
          <w:ilvl w:val="0"/>
          <w:numId w:val="36"/>
        </w:numPr>
        <w:tabs>
          <w:tab w:val="left" w:pos="278"/>
        </w:tabs>
        <w:spacing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8976B18" w14:textId="77777777" w:rsidR="00954A3C" w:rsidRPr="00954A3C" w:rsidRDefault="00954A3C" w:rsidP="00954A3C">
      <w:pPr>
        <w:widowControl w:val="0"/>
        <w:tabs>
          <w:tab w:val="left" w:pos="278"/>
        </w:tabs>
        <w:spacing w:line="276" w:lineRule="auto"/>
        <w:ind w:left="284"/>
        <w:jc w:val="both"/>
        <w:rPr>
          <w:rFonts w:ascii="Arial" w:eastAsia="Arial" w:hAnsi="Arial" w:cs="Arial"/>
          <w:bCs/>
          <w:color w:val="000000"/>
          <w:sz w:val="18"/>
          <w:szCs w:val="18"/>
          <w:lang w:eastAsia="pl-PL" w:bidi="pl-PL"/>
        </w:rPr>
      </w:pPr>
    </w:p>
    <w:bookmarkEnd w:id="11"/>
    <w:bookmarkEnd w:id="12"/>
    <w:p w14:paraId="33F42B32" w14:textId="77777777" w:rsidR="006E075B" w:rsidRDefault="00954A3C" w:rsidP="00A35A46">
      <w:pPr>
        <w:keepNext/>
        <w:keepLines/>
        <w:widowControl w:val="0"/>
        <w:numPr>
          <w:ilvl w:val="0"/>
          <w:numId w:val="13"/>
        </w:numPr>
        <w:spacing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3929EED6" w14:textId="77777777" w:rsidR="00954A3C" w:rsidRPr="006E075B" w:rsidRDefault="00954A3C" w:rsidP="00954A3C">
      <w:pPr>
        <w:keepNext/>
        <w:keepLines/>
        <w:widowControl w:val="0"/>
        <w:spacing w:line="276" w:lineRule="auto"/>
        <w:ind w:left="284"/>
        <w:outlineLvl w:val="3"/>
        <w:rPr>
          <w:rFonts w:ascii="Arial" w:eastAsia="Arial" w:hAnsi="Arial" w:cs="Arial"/>
          <w:b/>
          <w:bCs/>
          <w:color w:val="000000"/>
          <w:szCs w:val="20"/>
          <w:lang w:eastAsia="pl-PL" w:bidi="pl-PL"/>
        </w:rPr>
      </w:pPr>
    </w:p>
    <w:p w14:paraId="18BC6122" w14:textId="77777777" w:rsidR="006E075B" w:rsidRPr="00954A3C" w:rsidRDefault="00954A3C" w:rsidP="00A35A46">
      <w:pPr>
        <w:widowControl w:val="0"/>
        <w:numPr>
          <w:ilvl w:val="0"/>
          <w:numId w:val="37"/>
        </w:numPr>
        <w:tabs>
          <w:tab w:val="left" w:pos="278"/>
        </w:tabs>
        <w:spacing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0DE72395" w14:textId="1CCC0E10" w:rsidR="00954A3C" w:rsidRPr="00714DF5" w:rsidRDefault="00954A3C" w:rsidP="00A35A46">
      <w:pPr>
        <w:widowControl w:val="0"/>
        <w:numPr>
          <w:ilvl w:val="0"/>
          <w:numId w:val="37"/>
        </w:numPr>
        <w:tabs>
          <w:tab w:val="left" w:pos="278"/>
        </w:tabs>
        <w:spacing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644718">
        <w:rPr>
          <w:rFonts w:ascii="Arial" w:eastAsia="Arial" w:hAnsi="Arial" w:cs="Arial"/>
          <w:bCs/>
          <w:color w:val="000000"/>
          <w:sz w:val="18"/>
          <w:szCs w:val="18"/>
          <w:lang w:eastAsia="pl-PL" w:bidi="pl-PL"/>
        </w:rPr>
        <w:t>9</w:t>
      </w:r>
      <w:r w:rsidR="00D81297">
        <w:rPr>
          <w:rFonts w:ascii="Arial" w:eastAsia="Arial" w:hAnsi="Arial" w:cs="Arial"/>
          <w:bCs/>
          <w:color w:val="000000"/>
          <w:sz w:val="18"/>
          <w:szCs w:val="18"/>
          <w:lang w:eastAsia="pl-PL" w:bidi="pl-PL"/>
        </w:rPr>
        <w:t>.0</w:t>
      </w:r>
      <w:r w:rsidR="00644718">
        <w:rPr>
          <w:rFonts w:ascii="Arial" w:eastAsia="Arial" w:hAnsi="Arial" w:cs="Arial"/>
          <w:bCs/>
          <w:color w:val="000000"/>
          <w:sz w:val="18"/>
          <w:szCs w:val="18"/>
          <w:lang w:eastAsia="pl-PL" w:bidi="pl-PL"/>
        </w:rPr>
        <w:t>5</w:t>
      </w:r>
      <w:r w:rsidR="00E240BD">
        <w:rPr>
          <w:rFonts w:ascii="Arial" w:eastAsia="Arial" w:hAnsi="Arial" w:cs="Arial"/>
          <w:bCs/>
          <w:color w:val="000000"/>
          <w:sz w:val="18"/>
          <w:szCs w:val="18"/>
          <w:lang w:eastAsia="pl-PL" w:bidi="pl-PL"/>
        </w:rPr>
        <w:t>.202</w:t>
      </w:r>
      <w:r w:rsidR="00B30296">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BA31D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774CB084" w14:textId="77777777" w:rsidR="00954A3C" w:rsidRPr="00714DF5" w:rsidRDefault="00954A3C" w:rsidP="00A35A46">
      <w:pPr>
        <w:widowControl w:val="0"/>
        <w:numPr>
          <w:ilvl w:val="0"/>
          <w:numId w:val="37"/>
        </w:numPr>
        <w:spacing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41CAA4B" w14:textId="0DF84ABE" w:rsidR="009C77AC" w:rsidRPr="00714DF5" w:rsidRDefault="00954A3C" w:rsidP="00A35A46">
      <w:pPr>
        <w:widowControl w:val="0"/>
        <w:numPr>
          <w:ilvl w:val="0"/>
          <w:numId w:val="37"/>
        </w:numPr>
        <w:tabs>
          <w:tab w:val="left" w:pos="278"/>
        </w:tabs>
        <w:spacing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644718">
        <w:rPr>
          <w:rFonts w:ascii="Arial" w:eastAsia="Arial" w:hAnsi="Arial" w:cs="Arial"/>
          <w:bCs/>
          <w:color w:val="000000"/>
          <w:sz w:val="18"/>
          <w:szCs w:val="18"/>
          <w:lang w:eastAsia="pl-PL" w:bidi="pl-PL"/>
        </w:rPr>
        <w:t>9</w:t>
      </w:r>
      <w:r w:rsidR="00D81297">
        <w:rPr>
          <w:rFonts w:ascii="Arial" w:eastAsia="Arial" w:hAnsi="Arial" w:cs="Arial"/>
          <w:bCs/>
          <w:color w:val="000000"/>
          <w:sz w:val="18"/>
          <w:szCs w:val="18"/>
          <w:lang w:eastAsia="pl-PL" w:bidi="pl-PL"/>
        </w:rPr>
        <w:t>.0</w:t>
      </w:r>
      <w:r w:rsidR="00644718">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.202</w:t>
      </w:r>
      <w:r w:rsidR="00B30296">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BA31D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6ABDE047" w14:textId="77777777" w:rsidR="009C77AC" w:rsidRDefault="009C77AC" w:rsidP="00A35A46">
      <w:pPr>
        <w:widowControl w:val="0"/>
        <w:numPr>
          <w:ilvl w:val="0"/>
          <w:numId w:val="37"/>
        </w:numPr>
        <w:tabs>
          <w:tab w:val="left" w:pos="278"/>
        </w:tabs>
        <w:spacing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151E640" w14:textId="77777777" w:rsidR="00954A3C" w:rsidRPr="009C77AC" w:rsidRDefault="00954A3C" w:rsidP="00A35A46">
      <w:pPr>
        <w:widowControl w:val="0"/>
        <w:numPr>
          <w:ilvl w:val="0"/>
          <w:numId w:val="37"/>
        </w:numPr>
        <w:tabs>
          <w:tab w:val="left" w:pos="278"/>
        </w:tabs>
        <w:spacing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0DFAF2A8" w14:textId="77777777" w:rsidR="00954A3C" w:rsidRPr="00954A3C" w:rsidRDefault="00954A3C" w:rsidP="00A35A46">
      <w:pPr>
        <w:widowControl w:val="0"/>
        <w:numPr>
          <w:ilvl w:val="0"/>
          <w:numId w:val="37"/>
        </w:numPr>
        <w:tabs>
          <w:tab w:val="left" w:pos="278"/>
        </w:tabs>
        <w:spacing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F3BBC7E" w14:textId="77777777" w:rsidR="00954A3C" w:rsidRPr="00E57EC0" w:rsidRDefault="00954A3C" w:rsidP="00A35A46">
      <w:pPr>
        <w:widowControl w:val="0"/>
        <w:numPr>
          <w:ilvl w:val="0"/>
          <w:numId w:val="38"/>
        </w:numPr>
        <w:tabs>
          <w:tab w:val="left" w:pos="749"/>
        </w:tabs>
        <w:spacing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61BB2715" w14:textId="77777777" w:rsidR="00954A3C" w:rsidRDefault="00954A3C" w:rsidP="00A35A46">
      <w:pPr>
        <w:widowControl w:val="0"/>
        <w:numPr>
          <w:ilvl w:val="0"/>
          <w:numId w:val="38"/>
        </w:numPr>
        <w:tabs>
          <w:tab w:val="left" w:pos="749"/>
        </w:tabs>
        <w:spacing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63D72D77" w14:textId="77777777" w:rsidR="00E57EC0" w:rsidRPr="00E57EC0" w:rsidRDefault="00E57EC0" w:rsidP="00E57EC0">
      <w:pPr>
        <w:widowControl w:val="0"/>
        <w:tabs>
          <w:tab w:val="left" w:pos="749"/>
        </w:tabs>
        <w:spacing w:line="276" w:lineRule="auto"/>
        <w:ind w:left="760"/>
        <w:jc w:val="both"/>
        <w:rPr>
          <w:rFonts w:ascii="Arial" w:eastAsia="Arial" w:hAnsi="Arial" w:cs="Arial"/>
          <w:color w:val="000000"/>
          <w:sz w:val="18"/>
          <w:szCs w:val="18"/>
          <w:lang w:eastAsia="pl-PL" w:bidi="pl-PL"/>
        </w:rPr>
      </w:pPr>
    </w:p>
    <w:p w14:paraId="50F80A18" w14:textId="77777777" w:rsidR="00E57EC0" w:rsidRDefault="00E57EC0"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6A808B8" w14:textId="77777777" w:rsidR="00E57EC0" w:rsidRDefault="00E57EC0" w:rsidP="00E57EC0">
      <w:pPr>
        <w:keepNext/>
        <w:keepLines/>
        <w:widowControl w:val="0"/>
        <w:spacing w:line="276" w:lineRule="auto"/>
        <w:outlineLvl w:val="3"/>
        <w:rPr>
          <w:rFonts w:ascii="Arial" w:eastAsia="Arial" w:hAnsi="Arial" w:cs="Arial"/>
          <w:b/>
          <w:bCs/>
          <w:color w:val="000000"/>
          <w:szCs w:val="20"/>
          <w:lang w:eastAsia="pl-PL" w:bidi="pl-PL"/>
        </w:rPr>
      </w:pPr>
    </w:p>
    <w:p w14:paraId="45906800" w14:textId="77777777" w:rsidR="00B30296" w:rsidRPr="00842B77" w:rsidRDefault="00B30296" w:rsidP="00B30296">
      <w:pPr>
        <w:widowControl w:val="0"/>
        <w:numPr>
          <w:ilvl w:val="0"/>
          <w:numId w:val="8"/>
        </w:numPr>
        <w:tabs>
          <w:tab w:val="left" w:pos="750"/>
        </w:tabs>
        <w:spacing w:line="276" w:lineRule="auto"/>
        <w:ind w:left="564"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4FF292DA" w14:textId="77777777" w:rsidR="00B30296" w:rsidRPr="00842B77" w:rsidRDefault="00B30296" w:rsidP="00B30296">
      <w:pPr>
        <w:widowControl w:val="0"/>
        <w:tabs>
          <w:tab w:val="left" w:pos="750"/>
        </w:tabs>
        <w:spacing w:line="276" w:lineRule="auto"/>
        <w:ind w:left="564"/>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B30296" w:rsidRPr="00842B77" w14:paraId="171367C3" w14:textId="77777777" w:rsidTr="00B30296">
        <w:trPr>
          <w:trHeight w:val="263"/>
          <w:jc w:val="center"/>
        </w:trPr>
        <w:tc>
          <w:tcPr>
            <w:tcW w:w="707" w:type="dxa"/>
            <w:vAlign w:val="center"/>
          </w:tcPr>
          <w:p w14:paraId="27F8A0A5" w14:textId="77777777" w:rsidR="00B30296" w:rsidRPr="00842B77" w:rsidRDefault="00B30296" w:rsidP="006D243F">
            <w:pPr>
              <w:autoSpaceDE w:val="0"/>
              <w:autoSpaceDN w:val="0"/>
              <w:adjustRightInd w:val="0"/>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08379F8E" w14:textId="77777777" w:rsidR="00B30296" w:rsidRPr="00842B77" w:rsidRDefault="00B30296" w:rsidP="006D243F">
            <w:pPr>
              <w:autoSpaceDE w:val="0"/>
              <w:autoSpaceDN w:val="0"/>
              <w:adjustRightInd w:val="0"/>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58F0B43F" w14:textId="77777777" w:rsidR="00B30296" w:rsidRPr="00842B77" w:rsidRDefault="00B30296" w:rsidP="006D243F">
            <w:pPr>
              <w:autoSpaceDE w:val="0"/>
              <w:autoSpaceDN w:val="0"/>
              <w:adjustRightInd w:val="0"/>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53FAE6E" w14:textId="77777777" w:rsidR="00B30296" w:rsidRPr="00842B77" w:rsidRDefault="00B30296" w:rsidP="006D243F">
            <w:pPr>
              <w:autoSpaceDE w:val="0"/>
              <w:autoSpaceDN w:val="0"/>
              <w:adjustRightInd w:val="0"/>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B30296" w:rsidRPr="00842B77" w14:paraId="1F5417AA" w14:textId="77777777" w:rsidTr="00B30296">
        <w:trPr>
          <w:trHeight w:val="135"/>
          <w:jc w:val="center"/>
        </w:trPr>
        <w:tc>
          <w:tcPr>
            <w:tcW w:w="707" w:type="dxa"/>
            <w:vAlign w:val="center"/>
          </w:tcPr>
          <w:p w14:paraId="5E806759" w14:textId="77777777" w:rsidR="00B30296" w:rsidRPr="00842B77" w:rsidRDefault="00B30296" w:rsidP="006D243F">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F09B46B" w14:textId="77777777" w:rsidR="00B30296" w:rsidRPr="00842B77" w:rsidRDefault="00B30296" w:rsidP="006D243F">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25B6D13" w14:textId="77777777" w:rsidR="00B30296" w:rsidRPr="00842B77" w:rsidRDefault="00B30296" w:rsidP="006D243F">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787443A5" w14:textId="77777777" w:rsidR="00B30296" w:rsidRPr="00842B77" w:rsidRDefault="00B30296" w:rsidP="006D243F">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B30296" w:rsidRPr="00842B77" w14:paraId="2B7F1F96" w14:textId="77777777" w:rsidTr="00B30296">
        <w:trPr>
          <w:trHeight w:val="213"/>
          <w:jc w:val="center"/>
        </w:trPr>
        <w:tc>
          <w:tcPr>
            <w:tcW w:w="707" w:type="dxa"/>
            <w:vAlign w:val="center"/>
          </w:tcPr>
          <w:p w14:paraId="781C9F02" w14:textId="77777777" w:rsidR="00B30296" w:rsidRPr="00842B77" w:rsidRDefault="00B30296" w:rsidP="006D243F">
            <w:pPr>
              <w:autoSpaceDE w:val="0"/>
              <w:autoSpaceDN w:val="0"/>
              <w:adjustRightInd w:val="0"/>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7D0D1026" w14:textId="77777777" w:rsidR="00B30296" w:rsidRPr="00842B77" w:rsidRDefault="00B30296" w:rsidP="006D243F">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tc>
        <w:tc>
          <w:tcPr>
            <w:tcW w:w="1100" w:type="dxa"/>
            <w:vAlign w:val="center"/>
          </w:tcPr>
          <w:p w14:paraId="79318EE4" w14:textId="77777777" w:rsidR="00B30296" w:rsidRPr="00842B77" w:rsidRDefault="00B30296" w:rsidP="006D243F">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7D43C23A" w14:textId="77777777" w:rsidR="00B30296" w:rsidRPr="00842B77" w:rsidRDefault="00B30296" w:rsidP="006D243F">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B30296" w:rsidRPr="00842B77" w14:paraId="67EF4E39" w14:textId="77777777" w:rsidTr="00B30296">
        <w:trPr>
          <w:trHeight w:val="75"/>
          <w:jc w:val="center"/>
        </w:trPr>
        <w:tc>
          <w:tcPr>
            <w:tcW w:w="4539" w:type="dxa"/>
            <w:gridSpan w:val="2"/>
            <w:vAlign w:val="center"/>
          </w:tcPr>
          <w:p w14:paraId="46EB825A" w14:textId="77777777" w:rsidR="00B30296" w:rsidRPr="00842B77" w:rsidRDefault="00B30296" w:rsidP="006D243F">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53F48DC3" w14:textId="77777777" w:rsidR="00B30296" w:rsidRPr="00842B77" w:rsidRDefault="00B30296" w:rsidP="006D243F">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6298DF7C" w14:textId="77777777" w:rsidR="00B30296" w:rsidRPr="00842B77" w:rsidRDefault="00B30296" w:rsidP="00B30296">
      <w:pPr>
        <w:widowControl w:val="0"/>
        <w:tabs>
          <w:tab w:val="left" w:pos="764"/>
        </w:tabs>
        <w:spacing w:line="276" w:lineRule="auto"/>
        <w:ind w:left="564"/>
        <w:rPr>
          <w:rFonts w:ascii="Arial" w:eastAsia="Arial" w:hAnsi="Arial" w:cs="Arial"/>
          <w:color w:val="000000"/>
          <w:sz w:val="18"/>
          <w:szCs w:val="18"/>
          <w:lang w:eastAsia="pl-PL" w:bidi="pl-PL"/>
        </w:rPr>
      </w:pPr>
    </w:p>
    <w:p w14:paraId="1DC27EC7" w14:textId="77777777" w:rsidR="00B30296" w:rsidRPr="00842B77" w:rsidRDefault="00B30296" w:rsidP="00B30296">
      <w:pPr>
        <w:widowControl w:val="0"/>
        <w:numPr>
          <w:ilvl w:val="0"/>
          <w:numId w:val="8"/>
        </w:numPr>
        <w:tabs>
          <w:tab w:val="left" w:pos="764"/>
        </w:tabs>
        <w:spacing w:line="276" w:lineRule="auto"/>
        <w:ind w:left="564"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9864CE4" w14:textId="77777777" w:rsidR="00B30296" w:rsidRPr="00842B77" w:rsidRDefault="00B30296" w:rsidP="00B30296">
      <w:pPr>
        <w:widowControl w:val="0"/>
        <w:numPr>
          <w:ilvl w:val="0"/>
          <w:numId w:val="9"/>
        </w:numPr>
        <w:tabs>
          <w:tab w:val="left" w:pos="1039"/>
        </w:tabs>
        <w:spacing w:line="276" w:lineRule="auto"/>
        <w:ind w:left="56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040B44C" w14:textId="77777777" w:rsidR="00B30296" w:rsidRPr="00842B77" w:rsidRDefault="00B30296" w:rsidP="00B30296">
      <w:pPr>
        <w:widowControl w:val="0"/>
        <w:spacing w:line="276" w:lineRule="auto"/>
        <w:ind w:left="958"/>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0D51AFEA" w14:textId="77777777" w:rsidR="00B30296" w:rsidRPr="00842B77" w:rsidRDefault="00B30296" w:rsidP="00B30296">
      <w:pPr>
        <w:widowControl w:val="0"/>
        <w:spacing w:line="276" w:lineRule="auto"/>
        <w:ind w:left="958"/>
        <w:rPr>
          <w:rFonts w:ascii="Arial" w:eastAsia="Arial" w:hAnsi="Arial" w:cs="Arial"/>
          <w:color w:val="000000"/>
          <w:sz w:val="18"/>
          <w:szCs w:val="18"/>
          <w:lang w:eastAsia="pl-PL" w:bidi="pl-PL"/>
        </w:rPr>
      </w:pPr>
    </w:p>
    <w:p w14:paraId="11D6517E" w14:textId="77777777" w:rsidR="00B30296" w:rsidRPr="00842B77" w:rsidRDefault="00B30296" w:rsidP="00B30296">
      <w:pPr>
        <w:widowControl w:val="0"/>
        <w:spacing w:line="276" w:lineRule="auto"/>
        <w:ind w:left="958"/>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6010C10" w14:textId="77777777" w:rsidR="00B30296" w:rsidRPr="00842B77" w:rsidRDefault="00B30296" w:rsidP="00B30296">
      <w:pPr>
        <w:widowControl w:val="0"/>
        <w:spacing w:line="276" w:lineRule="auto"/>
        <w:ind w:left="958"/>
        <w:jc w:val="both"/>
        <w:rPr>
          <w:rFonts w:ascii="Arial" w:eastAsia="Arial" w:hAnsi="Arial" w:cs="Arial"/>
          <w:b/>
          <w:bCs/>
          <w:color w:val="000000"/>
          <w:sz w:val="18"/>
          <w:szCs w:val="18"/>
          <w:lang w:eastAsia="pl-PL" w:bidi="pl-PL"/>
        </w:rPr>
      </w:pPr>
    </w:p>
    <w:p w14:paraId="5138B1FB" w14:textId="77777777" w:rsidR="00B30296" w:rsidRPr="00842B77" w:rsidRDefault="00B30296" w:rsidP="00B30296">
      <w:pPr>
        <w:widowControl w:val="0"/>
        <w:spacing w:line="276" w:lineRule="auto"/>
        <w:ind w:left="958"/>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0710C0CE" w14:textId="77777777" w:rsidR="00B30296" w:rsidRPr="00842B77" w:rsidRDefault="00B30296" w:rsidP="00B30296">
      <w:pPr>
        <w:widowControl w:val="0"/>
        <w:spacing w:line="276" w:lineRule="auto"/>
        <w:ind w:left="958"/>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28C1516A" w14:textId="77777777" w:rsidR="00B30296" w:rsidRPr="00842B77" w:rsidRDefault="00B30296" w:rsidP="00B30296">
      <w:pPr>
        <w:widowControl w:val="0"/>
        <w:spacing w:line="276" w:lineRule="auto"/>
        <w:ind w:left="958"/>
        <w:rPr>
          <w:rFonts w:ascii="Arial" w:eastAsia="Arial" w:hAnsi="Arial" w:cs="Arial"/>
          <w:b/>
          <w:bCs/>
          <w:color w:val="000000"/>
          <w:sz w:val="18"/>
          <w:szCs w:val="18"/>
          <w:lang w:eastAsia="pl-PL" w:bidi="pl-PL"/>
        </w:rPr>
      </w:pPr>
    </w:p>
    <w:p w14:paraId="1B5D1A4A" w14:textId="77777777" w:rsidR="00B30296" w:rsidRPr="00842B77" w:rsidRDefault="00B30296" w:rsidP="00B30296">
      <w:pPr>
        <w:widowControl w:val="0"/>
        <w:numPr>
          <w:ilvl w:val="0"/>
          <w:numId w:val="9"/>
        </w:numPr>
        <w:tabs>
          <w:tab w:val="left" w:pos="1039"/>
        </w:tabs>
        <w:spacing w:line="276" w:lineRule="auto"/>
        <w:ind w:left="817"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Pr="00842B77">
        <w:rPr>
          <w:rFonts w:ascii="Arial" w:eastAsia="Arial" w:hAnsi="Arial" w:cs="Arial"/>
          <w:bCs/>
          <w:color w:val="000000"/>
          <w:sz w:val="18"/>
          <w:szCs w:val="18"/>
          <w:u w:val="single"/>
          <w:lang w:eastAsia="pl-PL" w:bidi="pl-PL"/>
        </w:rPr>
        <w:t>” (G)</w:t>
      </w:r>
    </w:p>
    <w:p w14:paraId="5DC646FF" w14:textId="77777777" w:rsidR="00B30296" w:rsidRPr="00842B77" w:rsidRDefault="00B30296" w:rsidP="00B30296">
      <w:pPr>
        <w:widowControl w:val="0"/>
        <w:spacing w:line="276" w:lineRule="auto"/>
        <w:ind w:left="564"/>
        <w:jc w:val="both"/>
        <w:rPr>
          <w:rFonts w:ascii="Arial" w:eastAsia="Arial" w:hAnsi="Arial" w:cs="Arial"/>
          <w:b/>
          <w:bCs/>
          <w:color w:val="000000"/>
          <w:sz w:val="18"/>
          <w:szCs w:val="18"/>
          <w:lang w:eastAsia="pl-PL" w:bidi="pl-PL"/>
        </w:rPr>
      </w:pPr>
    </w:p>
    <w:p w14:paraId="1A9E94BB" w14:textId="0A5C82BE" w:rsidR="00B30296" w:rsidRPr="00842B77" w:rsidRDefault="00B30296" w:rsidP="00B30296">
      <w:pPr>
        <w:widowControl w:val="0"/>
        <w:spacing w:line="276" w:lineRule="auto"/>
        <w:ind w:left="817"/>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Gpkt - liczba punktów za kryterium „Okres przedłużenia gwarancji i rękojmi”</w:t>
      </w:r>
    </w:p>
    <w:p w14:paraId="50BC9995" w14:textId="77777777" w:rsidR="00B30296" w:rsidRPr="00842B77" w:rsidRDefault="00B30296" w:rsidP="00B30296">
      <w:pPr>
        <w:keepNext/>
        <w:keepLines/>
        <w:widowControl w:val="0"/>
        <w:spacing w:line="276" w:lineRule="auto"/>
        <w:ind w:left="724"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6E5CC630" w14:textId="77777777" w:rsidR="00B30296" w:rsidRPr="00842B77" w:rsidRDefault="00B30296" w:rsidP="00B30296">
      <w:pPr>
        <w:keepNext/>
        <w:keepLines/>
        <w:widowControl w:val="0"/>
        <w:spacing w:line="276" w:lineRule="auto"/>
        <w:ind w:left="724" w:right="1980"/>
        <w:outlineLvl w:val="4"/>
        <w:rPr>
          <w:rFonts w:ascii="Arial" w:eastAsia="Arial" w:hAnsi="Arial" w:cs="Arial"/>
          <w:b/>
          <w:bCs/>
          <w:color w:val="000000"/>
          <w:sz w:val="18"/>
          <w:szCs w:val="18"/>
          <w:lang w:eastAsia="pl-PL" w:bidi="pl-PL"/>
        </w:rPr>
      </w:pPr>
    </w:p>
    <w:p w14:paraId="782C1034" w14:textId="77777777" w:rsidR="00B30296" w:rsidRDefault="00B30296" w:rsidP="00B30296">
      <w:pPr>
        <w:widowControl w:val="0"/>
        <w:numPr>
          <w:ilvl w:val="0"/>
          <w:numId w:val="2"/>
        </w:numPr>
        <w:tabs>
          <w:tab w:val="left" w:pos="993"/>
        </w:tabs>
        <w:spacing w:line="276" w:lineRule="auto"/>
        <w:ind w:left="817"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36 miesięcy. </w:t>
      </w:r>
    </w:p>
    <w:p w14:paraId="4D7682F7" w14:textId="77777777" w:rsidR="00B30296" w:rsidRDefault="00B30296" w:rsidP="00B30296">
      <w:pPr>
        <w:widowControl w:val="0"/>
        <w:numPr>
          <w:ilvl w:val="0"/>
          <w:numId w:val="2"/>
        </w:numPr>
        <w:tabs>
          <w:tab w:val="left" w:pos="993"/>
        </w:tabs>
        <w:spacing w:line="276" w:lineRule="auto"/>
        <w:ind w:left="817"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568B231B" w14:textId="77777777" w:rsidR="00B30296" w:rsidRDefault="00B30296" w:rsidP="00B30296">
      <w:pPr>
        <w:widowControl w:val="0"/>
        <w:numPr>
          <w:ilvl w:val="0"/>
          <w:numId w:val="2"/>
        </w:numPr>
        <w:tabs>
          <w:tab w:val="left" w:pos="993"/>
        </w:tabs>
        <w:spacing w:line="276" w:lineRule="auto"/>
        <w:ind w:left="817"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32CEB9CC" w14:textId="77777777" w:rsidR="00B30296" w:rsidRDefault="00B30296" w:rsidP="00B30296">
      <w:pPr>
        <w:widowControl w:val="0"/>
        <w:tabs>
          <w:tab w:val="left" w:pos="993"/>
        </w:tabs>
        <w:spacing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B30296" w14:paraId="265FD9B8" w14:textId="77777777" w:rsidTr="00B30296">
        <w:trPr>
          <w:jc w:val="center"/>
        </w:trPr>
        <w:tc>
          <w:tcPr>
            <w:tcW w:w="3857" w:type="dxa"/>
            <w:shd w:val="pct10" w:color="auto" w:fill="auto"/>
          </w:tcPr>
          <w:p w14:paraId="3FBA8BAB" w14:textId="77777777" w:rsidR="00B30296" w:rsidRDefault="00B30296" w:rsidP="006D243F">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728D00AD" w14:textId="77777777" w:rsidR="00B30296" w:rsidRDefault="00B30296" w:rsidP="006D243F">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B30296" w14:paraId="1D095993" w14:textId="77777777" w:rsidTr="00B30296">
        <w:trPr>
          <w:jc w:val="center"/>
        </w:trPr>
        <w:tc>
          <w:tcPr>
            <w:tcW w:w="3857" w:type="dxa"/>
          </w:tcPr>
          <w:p w14:paraId="42585450" w14:textId="77777777" w:rsidR="00B30296" w:rsidRPr="007201CB" w:rsidRDefault="00B30296" w:rsidP="006D243F">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51A75F8C" w14:textId="49B8F38E" w:rsidR="00B30296" w:rsidRPr="007201CB" w:rsidRDefault="00B30296" w:rsidP="006D243F">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w:t>
            </w:r>
            <w:r w:rsidRPr="007201CB">
              <w:rPr>
                <w:rFonts w:ascii="Arial" w:eastAsia="Arial" w:hAnsi="Arial" w:cs="Arial"/>
                <w:bCs/>
                <w:color w:val="000000"/>
                <w:sz w:val="18"/>
                <w:szCs w:val="18"/>
                <w:lang w:eastAsia="pl-PL" w:bidi="pl-PL"/>
              </w:rPr>
              <w:t xml:space="preserve"> pkt.</w:t>
            </w:r>
          </w:p>
        </w:tc>
      </w:tr>
      <w:tr w:rsidR="00B30296" w14:paraId="32DC9F2B" w14:textId="77777777" w:rsidTr="00B30296">
        <w:trPr>
          <w:jc w:val="center"/>
        </w:trPr>
        <w:tc>
          <w:tcPr>
            <w:tcW w:w="3857" w:type="dxa"/>
          </w:tcPr>
          <w:p w14:paraId="0ABE1C78" w14:textId="77777777" w:rsidR="00B30296" w:rsidRPr="007201CB" w:rsidRDefault="00B30296" w:rsidP="006D243F">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3A56E6AF" w14:textId="403DE3D5" w:rsidR="00B30296" w:rsidRPr="007201CB" w:rsidRDefault="00B30296" w:rsidP="006D243F">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B30296" w14:paraId="5203CC96" w14:textId="77777777" w:rsidTr="00B30296">
        <w:trPr>
          <w:jc w:val="center"/>
        </w:trPr>
        <w:tc>
          <w:tcPr>
            <w:tcW w:w="3857" w:type="dxa"/>
          </w:tcPr>
          <w:p w14:paraId="54D2F50F" w14:textId="6FE1131B" w:rsidR="00B30296" w:rsidRPr="007201CB" w:rsidRDefault="00B30296" w:rsidP="006D243F">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18</w:t>
            </w:r>
            <w:r w:rsidRPr="007201CB">
              <w:rPr>
                <w:rFonts w:ascii="Arial" w:eastAsia="Arial" w:hAnsi="Arial" w:cs="Arial"/>
                <w:bCs/>
                <w:color w:val="000000"/>
                <w:sz w:val="18"/>
                <w:szCs w:val="18"/>
                <w:lang w:eastAsia="pl-PL" w:bidi="pl-PL"/>
              </w:rPr>
              <w:t xml:space="preserve"> miesi</w:t>
            </w:r>
            <w:r>
              <w:rPr>
                <w:rFonts w:ascii="Arial" w:eastAsia="Arial" w:hAnsi="Arial" w:cs="Arial"/>
                <w:bCs/>
                <w:color w:val="000000"/>
                <w:sz w:val="18"/>
                <w:szCs w:val="18"/>
                <w:lang w:eastAsia="pl-PL" w:bidi="pl-PL"/>
              </w:rPr>
              <w:t>ę</w:t>
            </w:r>
            <w:r w:rsidRPr="007201CB">
              <w:rPr>
                <w:rFonts w:ascii="Arial" w:eastAsia="Arial" w:hAnsi="Arial" w:cs="Arial"/>
                <w:bCs/>
                <w:color w:val="000000"/>
                <w:sz w:val="18"/>
                <w:szCs w:val="18"/>
                <w:lang w:eastAsia="pl-PL" w:bidi="pl-PL"/>
              </w:rPr>
              <w:t>c</w:t>
            </w:r>
            <w:r>
              <w:rPr>
                <w:rFonts w:ascii="Arial" w:eastAsia="Arial" w:hAnsi="Arial" w:cs="Arial"/>
                <w:bCs/>
                <w:color w:val="000000"/>
                <w:sz w:val="18"/>
                <w:szCs w:val="18"/>
                <w:lang w:eastAsia="pl-PL" w:bidi="pl-PL"/>
              </w:rPr>
              <w:t>y</w:t>
            </w:r>
          </w:p>
        </w:tc>
        <w:tc>
          <w:tcPr>
            <w:tcW w:w="1529" w:type="dxa"/>
          </w:tcPr>
          <w:p w14:paraId="3C102262" w14:textId="1E299D7E" w:rsidR="00B30296" w:rsidRPr="007201CB" w:rsidRDefault="00B30296" w:rsidP="006D243F">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B30296" w14:paraId="4E2866F6" w14:textId="77777777" w:rsidTr="00B30296">
        <w:trPr>
          <w:jc w:val="center"/>
        </w:trPr>
        <w:tc>
          <w:tcPr>
            <w:tcW w:w="3857" w:type="dxa"/>
          </w:tcPr>
          <w:p w14:paraId="76CC7F2A" w14:textId="1A0A7AAE" w:rsidR="00B30296" w:rsidRPr="007201CB" w:rsidRDefault="00B30296" w:rsidP="006D243F">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24</w:t>
            </w:r>
            <w:r w:rsidRPr="007201CB">
              <w:rPr>
                <w:rFonts w:ascii="Arial" w:eastAsia="Arial" w:hAnsi="Arial" w:cs="Arial"/>
                <w:bCs/>
                <w:color w:val="000000"/>
                <w:sz w:val="18"/>
                <w:szCs w:val="18"/>
                <w:lang w:eastAsia="pl-PL" w:bidi="pl-PL"/>
              </w:rPr>
              <w:t xml:space="preserve"> miesi</w:t>
            </w:r>
            <w:r>
              <w:rPr>
                <w:rFonts w:ascii="Arial" w:eastAsia="Arial" w:hAnsi="Arial" w:cs="Arial"/>
                <w:bCs/>
                <w:color w:val="000000"/>
                <w:sz w:val="18"/>
                <w:szCs w:val="18"/>
                <w:lang w:eastAsia="pl-PL" w:bidi="pl-PL"/>
              </w:rPr>
              <w:t>ą</w:t>
            </w:r>
            <w:r w:rsidRPr="007201CB">
              <w:rPr>
                <w:rFonts w:ascii="Arial" w:eastAsia="Arial" w:hAnsi="Arial" w:cs="Arial"/>
                <w:bCs/>
                <w:color w:val="000000"/>
                <w:sz w:val="18"/>
                <w:szCs w:val="18"/>
                <w:lang w:eastAsia="pl-PL" w:bidi="pl-PL"/>
              </w:rPr>
              <w:t>c</w:t>
            </w:r>
            <w:r>
              <w:rPr>
                <w:rFonts w:ascii="Arial" w:eastAsia="Arial" w:hAnsi="Arial" w:cs="Arial"/>
                <w:bCs/>
                <w:color w:val="000000"/>
                <w:sz w:val="18"/>
                <w:szCs w:val="18"/>
                <w:lang w:eastAsia="pl-PL" w:bidi="pl-PL"/>
              </w:rPr>
              <w:t>e</w:t>
            </w:r>
            <w:r w:rsidRPr="007201CB">
              <w:rPr>
                <w:rFonts w:ascii="Arial" w:eastAsia="Arial" w:hAnsi="Arial" w:cs="Arial"/>
                <w:bCs/>
                <w:color w:val="000000"/>
                <w:sz w:val="18"/>
                <w:szCs w:val="18"/>
                <w:lang w:eastAsia="pl-PL" w:bidi="pl-PL"/>
              </w:rPr>
              <w:t xml:space="preserve"> </w:t>
            </w:r>
            <w:r>
              <w:rPr>
                <w:rFonts w:ascii="Arial" w:eastAsia="Arial" w:hAnsi="Arial" w:cs="Arial"/>
                <w:bCs/>
                <w:color w:val="000000"/>
                <w:sz w:val="18"/>
                <w:szCs w:val="18"/>
                <w:lang w:eastAsia="pl-PL" w:bidi="pl-PL"/>
              </w:rPr>
              <w:t>i więcej</w:t>
            </w:r>
          </w:p>
        </w:tc>
        <w:tc>
          <w:tcPr>
            <w:tcW w:w="1529" w:type="dxa"/>
          </w:tcPr>
          <w:p w14:paraId="1E3764F2" w14:textId="77777777" w:rsidR="00B30296" w:rsidRPr="007201CB" w:rsidRDefault="00B30296" w:rsidP="006D243F">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 </w:t>
            </w:r>
          </w:p>
        </w:tc>
      </w:tr>
    </w:tbl>
    <w:p w14:paraId="7F02DD68" w14:textId="77777777" w:rsidR="00B30296" w:rsidRDefault="00B30296" w:rsidP="00B30296">
      <w:pPr>
        <w:widowControl w:val="0"/>
        <w:tabs>
          <w:tab w:val="left" w:pos="993"/>
        </w:tabs>
        <w:spacing w:line="276" w:lineRule="auto"/>
        <w:jc w:val="both"/>
        <w:rPr>
          <w:rFonts w:ascii="Arial" w:eastAsia="Arial" w:hAnsi="Arial" w:cs="Arial"/>
          <w:b/>
          <w:bCs/>
          <w:color w:val="000000"/>
          <w:sz w:val="18"/>
          <w:szCs w:val="18"/>
          <w:lang w:eastAsia="pl-PL" w:bidi="pl-PL"/>
        </w:rPr>
      </w:pPr>
    </w:p>
    <w:p w14:paraId="2BF4CA28" w14:textId="77777777" w:rsidR="00B30296" w:rsidRPr="00842B77" w:rsidRDefault="00B30296" w:rsidP="00B30296">
      <w:pPr>
        <w:widowControl w:val="0"/>
        <w:numPr>
          <w:ilvl w:val="0"/>
          <w:numId w:val="2"/>
        </w:numPr>
        <w:tabs>
          <w:tab w:val="left" w:pos="993"/>
        </w:tabs>
        <w:spacing w:line="276" w:lineRule="auto"/>
        <w:ind w:left="817"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14:paraId="68FC1F3E" w14:textId="77777777" w:rsidR="00B30296" w:rsidRPr="00842B77" w:rsidRDefault="00B30296" w:rsidP="00B30296">
      <w:pPr>
        <w:widowControl w:val="0"/>
        <w:numPr>
          <w:ilvl w:val="0"/>
          <w:numId w:val="2"/>
        </w:numPr>
        <w:tabs>
          <w:tab w:val="left" w:pos="993"/>
        </w:tabs>
        <w:spacing w:line="276" w:lineRule="auto"/>
        <w:ind w:left="817"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2B478F00" w14:textId="1A1076E9" w:rsidR="00B30296" w:rsidRPr="00842B77" w:rsidRDefault="00B30296" w:rsidP="00B30296">
      <w:pPr>
        <w:widowControl w:val="0"/>
        <w:numPr>
          <w:ilvl w:val="0"/>
          <w:numId w:val="2"/>
        </w:numPr>
        <w:tabs>
          <w:tab w:val="left" w:pos="993"/>
        </w:tabs>
        <w:spacing w:line="276" w:lineRule="auto"/>
        <w:ind w:left="817"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oferuje wydłużenia przedmiotowego okresu, Zamawiający uzna, iż Wykonawca nie zaoferował wydłużenia okresu gwarancji i rękojmi i nie przyzna punktów,</w:t>
      </w:r>
    </w:p>
    <w:p w14:paraId="7345C80A" w14:textId="04AE91DA" w:rsidR="00B30296" w:rsidRPr="00842B77" w:rsidRDefault="00B30296" w:rsidP="00B30296">
      <w:pPr>
        <w:widowControl w:val="0"/>
        <w:numPr>
          <w:ilvl w:val="0"/>
          <w:numId w:val="2"/>
        </w:numPr>
        <w:tabs>
          <w:tab w:val="left" w:pos="993"/>
          <w:tab w:val="left" w:pos="1230"/>
        </w:tabs>
        <w:spacing w:line="276" w:lineRule="auto"/>
        <w:ind w:left="817"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i rękojmi, Zamawiający do obliczenia punktacji w przedmiotowym kryterium nie zastosuje wzoru wskazanego powyżej i przyzna w tym kryterium 0 pkt.</w:t>
      </w:r>
    </w:p>
    <w:p w14:paraId="57182E0E" w14:textId="77777777" w:rsidR="00B30296" w:rsidRPr="00842B77" w:rsidRDefault="00B30296" w:rsidP="00B30296">
      <w:pPr>
        <w:widowControl w:val="0"/>
        <w:numPr>
          <w:ilvl w:val="0"/>
          <w:numId w:val="2"/>
        </w:numPr>
        <w:tabs>
          <w:tab w:val="left" w:pos="993"/>
          <w:tab w:val="left" w:pos="1230"/>
        </w:tabs>
        <w:spacing w:line="276" w:lineRule="auto"/>
        <w:ind w:left="817"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SWZ, tj. 36 miesięcy</w:t>
      </w:r>
      <w:r w:rsidRPr="00842B77">
        <w:rPr>
          <w:rFonts w:ascii="Arial" w:eastAsia="Arial" w:hAnsi="Arial" w:cs="Arial"/>
          <w:color w:val="000000"/>
          <w:sz w:val="18"/>
          <w:szCs w:val="18"/>
          <w:lang w:eastAsia="pl-PL" w:bidi="pl-PL"/>
        </w:rPr>
        <w:t xml:space="preserve"> - otrzyma w kryterium „okres p</w:t>
      </w:r>
      <w:r>
        <w:rPr>
          <w:rFonts w:ascii="Arial" w:eastAsia="Arial" w:hAnsi="Arial" w:cs="Arial"/>
          <w:color w:val="000000"/>
          <w:sz w:val="18"/>
          <w:szCs w:val="18"/>
          <w:lang w:eastAsia="pl-PL" w:bidi="pl-PL"/>
        </w:rPr>
        <w:t>rzedłużenia gwarancja i rękojmi</w:t>
      </w:r>
      <w:r w:rsidRPr="00842B77">
        <w:rPr>
          <w:rFonts w:ascii="Arial" w:eastAsia="Arial" w:hAnsi="Arial" w:cs="Arial"/>
          <w:color w:val="000000"/>
          <w:sz w:val="18"/>
          <w:szCs w:val="18"/>
          <w:lang w:eastAsia="pl-PL" w:bidi="pl-PL"/>
        </w:rPr>
        <w:t>” liczbę punktów wynoszącą 0.</w:t>
      </w:r>
    </w:p>
    <w:p w14:paraId="55ABA3D4" w14:textId="77777777" w:rsidR="00B30296" w:rsidRPr="00842B77" w:rsidRDefault="00B30296" w:rsidP="00B30296">
      <w:pPr>
        <w:widowControl w:val="0"/>
        <w:tabs>
          <w:tab w:val="left" w:pos="1039"/>
        </w:tabs>
        <w:spacing w:line="276" w:lineRule="auto"/>
        <w:ind w:left="564"/>
        <w:jc w:val="both"/>
        <w:rPr>
          <w:rFonts w:ascii="Arial" w:eastAsia="Arial" w:hAnsi="Arial" w:cs="Arial"/>
          <w:color w:val="000000"/>
          <w:sz w:val="18"/>
          <w:szCs w:val="18"/>
          <w:lang w:eastAsia="pl-PL" w:bidi="pl-PL"/>
        </w:rPr>
      </w:pPr>
    </w:p>
    <w:p w14:paraId="34B8E691" w14:textId="77777777" w:rsidR="00B30296" w:rsidRPr="00842B77" w:rsidRDefault="00B30296" w:rsidP="00B30296">
      <w:pPr>
        <w:widowControl w:val="0"/>
        <w:numPr>
          <w:ilvl w:val="0"/>
          <w:numId w:val="9"/>
        </w:numPr>
        <w:tabs>
          <w:tab w:val="left" w:pos="1039"/>
        </w:tabs>
        <w:spacing w:line="276" w:lineRule="auto"/>
        <w:ind w:left="817"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34720764" w14:textId="77777777" w:rsidR="00B30296" w:rsidRPr="00842B77" w:rsidRDefault="00B30296" w:rsidP="00B30296">
      <w:pPr>
        <w:widowControl w:val="0"/>
        <w:spacing w:line="276" w:lineRule="auto"/>
        <w:ind w:left="386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15926272" w14:textId="77777777" w:rsidR="00B30296" w:rsidRPr="00842B77" w:rsidRDefault="00B30296" w:rsidP="00B30296">
      <w:pPr>
        <w:widowControl w:val="0"/>
        <w:numPr>
          <w:ilvl w:val="0"/>
          <w:numId w:val="9"/>
        </w:numPr>
        <w:tabs>
          <w:tab w:val="left" w:pos="1039"/>
        </w:tabs>
        <w:spacing w:line="276" w:lineRule="auto"/>
        <w:ind w:left="817"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2BD75E19" w14:textId="77777777" w:rsidR="00B30296" w:rsidRPr="00842B77" w:rsidRDefault="00B30296" w:rsidP="00B30296">
      <w:pPr>
        <w:widowControl w:val="0"/>
        <w:numPr>
          <w:ilvl w:val="0"/>
          <w:numId w:val="9"/>
        </w:numPr>
        <w:tabs>
          <w:tab w:val="left" w:pos="1039"/>
        </w:tabs>
        <w:spacing w:line="276" w:lineRule="auto"/>
        <w:ind w:left="817"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4F0E378D" w14:textId="77777777" w:rsidR="00E57EC0" w:rsidRPr="006E075B" w:rsidRDefault="00E57EC0" w:rsidP="00E57EC0">
      <w:pPr>
        <w:keepNext/>
        <w:keepLines/>
        <w:widowControl w:val="0"/>
        <w:spacing w:line="276" w:lineRule="auto"/>
        <w:outlineLvl w:val="3"/>
        <w:rPr>
          <w:rFonts w:ascii="Arial" w:eastAsia="Arial" w:hAnsi="Arial" w:cs="Arial"/>
          <w:b/>
          <w:bCs/>
          <w:color w:val="000000"/>
          <w:szCs w:val="20"/>
          <w:lang w:eastAsia="pl-PL" w:bidi="pl-PL"/>
        </w:rPr>
      </w:pPr>
    </w:p>
    <w:p w14:paraId="6F75FBC1" w14:textId="77777777" w:rsidR="00760ADE" w:rsidRPr="006E075B" w:rsidRDefault="00760ADE"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1C480BA8" w14:textId="77777777" w:rsidR="00760ADE" w:rsidRDefault="00760ADE" w:rsidP="00760ADE">
      <w:pPr>
        <w:widowControl w:val="0"/>
        <w:tabs>
          <w:tab w:val="left" w:pos="278"/>
        </w:tabs>
        <w:spacing w:line="276" w:lineRule="auto"/>
        <w:ind w:left="284"/>
        <w:jc w:val="both"/>
        <w:rPr>
          <w:rFonts w:ascii="Arial" w:eastAsia="Arial" w:hAnsi="Arial" w:cs="Arial"/>
          <w:bCs/>
          <w:color w:val="000000"/>
          <w:sz w:val="18"/>
          <w:szCs w:val="18"/>
          <w:lang w:eastAsia="pl-PL" w:bidi="pl-PL"/>
        </w:rPr>
      </w:pPr>
    </w:p>
    <w:p w14:paraId="12F3FF48" w14:textId="77777777" w:rsidR="00760ADE" w:rsidRPr="00760ADE" w:rsidRDefault="00760ADE" w:rsidP="00A35A46">
      <w:pPr>
        <w:widowControl w:val="0"/>
        <w:numPr>
          <w:ilvl w:val="0"/>
          <w:numId w:val="39"/>
        </w:numPr>
        <w:tabs>
          <w:tab w:val="left" w:pos="278"/>
        </w:tabs>
        <w:spacing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35951911" w14:textId="77777777" w:rsidR="00760ADE" w:rsidRPr="00760ADE" w:rsidRDefault="00760ADE" w:rsidP="00A35A46">
      <w:pPr>
        <w:widowControl w:val="0"/>
        <w:numPr>
          <w:ilvl w:val="0"/>
          <w:numId w:val="39"/>
        </w:numPr>
        <w:tabs>
          <w:tab w:val="left" w:pos="278"/>
        </w:tabs>
        <w:spacing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33EF6596" w14:textId="77777777" w:rsidR="00760ADE" w:rsidRPr="00760ADE" w:rsidRDefault="00760ADE" w:rsidP="00A35A46">
      <w:pPr>
        <w:widowControl w:val="0"/>
        <w:numPr>
          <w:ilvl w:val="0"/>
          <w:numId w:val="39"/>
        </w:numPr>
        <w:tabs>
          <w:tab w:val="left" w:pos="278"/>
        </w:tabs>
        <w:spacing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218FF1E" w14:textId="77777777" w:rsidR="00954A3C" w:rsidRDefault="00760ADE" w:rsidP="00A35A46">
      <w:pPr>
        <w:widowControl w:val="0"/>
        <w:numPr>
          <w:ilvl w:val="0"/>
          <w:numId w:val="39"/>
        </w:numPr>
        <w:tabs>
          <w:tab w:val="left" w:pos="278"/>
        </w:tabs>
        <w:spacing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13FFCA4A" w14:textId="77777777" w:rsidR="00954A3C" w:rsidRDefault="00954A3C" w:rsidP="00954A3C">
      <w:pPr>
        <w:tabs>
          <w:tab w:val="left" w:pos="531"/>
        </w:tabs>
        <w:spacing w:line="276" w:lineRule="auto"/>
        <w:jc w:val="both"/>
        <w:rPr>
          <w:rFonts w:ascii="Arial" w:eastAsia="Arial" w:hAnsi="Arial" w:cs="Arial"/>
          <w:sz w:val="18"/>
          <w:szCs w:val="18"/>
        </w:rPr>
      </w:pPr>
    </w:p>
    <w:p w14:paraId="570028B0" w14:textId="77777777" w:rsidR="00760ADE" w:rsidRPr="00760ADE" w:rsidRDefault="00760ADE" w:rsidP="00A35A46">
      <w:pPr>
        <w:keepNext/>
        <w:keepLines/>
        <w:widowControl w:val="0"/>
        <w:numPr>
          <w:ilvl w:val="0"/>
          <w:numId w:val="13"/>
        </w:numPr>
        <w:spacing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3C25D46F" w14:textId="77777777" w:rsidR="00760ADE" w:rsidRDefault="00760ADE" w:rsidP="00760ADE">
      <w:pPr>
        <w:widowControl w:val="0"/>
        <w:tabs>
          <w:tab w:val="left" w:pos="278"/>
        </w:tabs>
        <w:spacing w:line="276" w:lineRule="auto"/>
        <w:ind w:left="284"/>
        <w:jc w:val="both"/>
        <w:rPr>
          <w:rFonts w:ascii="Arial" w:eastAsia="Arial" w:hAnsi="Arial" w:cs="Arial"/>
          <w:bCs/>
          <w:color w:val="000000"/>
          <w:sz w:val="18"/>
          <w:szCs w:val="18"/>
          <w:lang w:eastAsia="pl-PL" w:bidi="pl-PL"/>
        </w:rPr>
      </w:pPr>
    </w:p>
    <w:p w14:paraId="125380C4" w14:textId="77777777" w:rsidR="00450676" w:rsidRDefault="00450676" w:rsidP="00760ADE">
      <w:pPr>
        <w:widowControl w:val="0"/>
        <w:tabs>
          <w:tab w:val="left" w:pos="278"/>
        </w:tabs>
        <w:spacing w:line="276" w:lineRule="auto"/>
        <w:ind w:left="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Zamawiający nie wymaga zabezpieczenia należytego wykonania umowy.</w:t>
      </w:r>
    </w:p>
    <w:p w14:paraId="287F9BE6" w14:textId="77777777" w:rsidR="00686504" w:rsidRDefault="00686504" w:rsidP="00686504">
      <w:pPr>
        <w:keepNext/>
        <w:keepLines/>
        <w:widowControl w:val="0"/>
        <w:spacing w:line="276" w:lineRule="auto"/>
        <w:ind w:left="284"/>
        <w:outlineLvl w:val="3"/>
        <w:rPr>
          <w:rFonts w:ascii="Arial" w:eastAsia="Arial" w:hAnsi="Arial" w:cs="Arial"/>
          <w:b/>
          <w:bCs/>
          <w:color w:val="000000"/>
          <w:szCs w:val="20"/>
          <w:lang w:eastAsia="pl-PL" w:bidi="pl-PL"/>
        </w:rPr>
      </w:pPr>
    </w:p>
    <w:p w14:paraId="428C7EFA" w14:textId="77777777" w:rsidR="00760ADE" w:rsidRPr="00760ADE" w:rsidRDefault="00760ADE" w:rsidP="00A35A46">
      <w:pPr>
        <w:keepNext/>
        <w:keepLines/>
        <w:widowControl w:val="0"/>
        <w:numPr>
          <w:ilvl w:val="0"/>
          <w:numId w:val="13"/>
        </w:numPr>
        <w:spacing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22F00E0B" w14:textId="77777777" w:rsidR="0046269A" w:rsidRDefault="0046269A" w:rsidP="0046269A">
      <w:pPr>
        <w:widowControl w:val="0"/>
        <w:tabs>
          <w:tab w:val="left" w:pos="278"/>
        </w:tabs>
        <w:spacing w:line="276" w:lineRule="auto"/>
        <w:ind w:left="284"/>
        <w:jc w:val="both"/>
        <w:rPr>
          <w:rFonts w:ascii="Arial" w:eastAsia="Arial" w:hAnsi="Arial" w:cs="Arial"/>
          <w:bCs/>
          <w:color w:val="000000"/>
          <w:sz w:val="18"/>
          <w:szCs w:val="18"/>
          <w:lang w:eastAsia="pl-PL" w:bidi="pl-PL"/>
        </w:rPr>
      </w:pPr>
    </w:p>
    <w:p w14:paraId="6E5791F0" w14:textId="77777777" w:rsidR="00BA31DE" w:rsidRPr="00BA31DE" w:rsidRDefault="00BA31DE" w:rsidP="00BA31DE">
      <w:pPr>
        <w:widowControl w:val="0"/>
        <w:spacing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0868B24" w14:textId="77777777" w:rsidR="00BA31DE" w:rsidRPr="00BA31DE" w:rsidRDefault="00BA31DE" w:rsidP="00BA31DE">
      <w:pPr>
        <w:widowControl w:val="0"/>
        <w:spacing w:line="240" w:lineRule="exact"/>
        <w:jc w:val="both"/>
        <w:rPr>
          <w:rFonts w:ascii="Arial" w:eastAsia="Arial" w:hAnsi="Arial" w:cs="Arial"/>
          <w:sz w:val="18"/>
          <w:szCs w:val="18"/>
          <w:lang w:eastAsia="pl-PL" w:bidi="pl-PL"/>
        </w:rPr>
      </w:pPr>
    </w:p>
    <w:p w14:paraId="3494ADBC" w14:textId="77777777" w:rsidR="00BA31DE" w:rsidRPr="00BA31DE" w:rsidRDefault="00BA31DE" w:rsidP="00A35A46">
      <w:pPr>
        <w:widowControl w:val="0"/>
        <w:numPr>
          <w:ilvl w:val="0"/>
          <w:numId w:val="54"/>
        </w:numPr>
        <w:tabs>
          <w:tab w:val="left" w:pos="278"/>
        </w:tabs>
        <w:spacing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lastRenderedPageBreak/>
        <w:t>Strony.</w:t>
      </w:r>
    </w:p>
    <w:p w14:paraId="46D9CDFA" w14:textId="77777777" w:rsidR="00BA31DE" w:rsidRPr="00BA31DE" w:rsidRDefault="00BA31DE" w:rsidP="00A35A46">
      <w:pPr>
        <w:widowControl w:val="0"/>
        <w:numPr>
          <w:ilvl w:val="0"/>
          <w:numId w:val="54"/>
        </w:numPr>
        <w:tabs>
          <w:tab w:val="left" w:pos="278"/>
        </w:tabs>
        <w:spacing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2CBFD101" w14:textId="77777777" w:rsidR="00BA31DE" w:rsidRPr="00497A22" w:rsidRDefault="00BA31DE" w:rsidP="007E7546">
      <w:pPr>
        <w:keepNext/>
        <w:keepLines/>
        <w:widowControl w:val="0"/>
        <w:spacing w:line="276" w:lineRule="auto"/>
        <w:outlineLvl w:val="3"/>
        <w:rPr>
          <w:rFonts w:ascii="Arial" w:eastAsia="Arial" w:hAnsi="Arial" w:cs="Arial"/>
          <w:b/>
          <w:bCs/>
          <w:color w:val="000000"/>
          <w:sz w:val="18"/>
          <w:szCs w:val="18"/>
          <w:lang w:eastAsia="pl-PL" w:bidi="pl-PL"/>
        </w:rPr>
      </w:pPr>
    </w:p>
    <w:p w14:paraId="55C1DD64" w14:textId="77777777" w:rsidR="00A30222" w:rsidRPr="006E075B" w:rsidRDefault="00A30222" w:rsidP="00A35A46">
      <w:pPr>
        <w:keepNext/>
        <w:keepLines/>
        <w:widowControl w:val="0"/>
        <w:numPr>
          <w:ilvl w:val="0"/>
          <w:numId w:val="13"/>
        </w:numPr>
        <w:spacing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095730DB" w14:textId="77777777" w:rsidR="00A30222" w:rsidRDefault="00A30222" w:rsidP="00A30222">
      <w:pPr>
        <w:widowControl w:val="0"/>
        <w:tabs>
          <w:tab w:val="left" w:pos="278"/>
        </w:tabs>
        <w:spacing w:line="276" w:lineRule="auto"/>
        <w:ind w:left="284"/>
        <w:jc w:val="both"/>
        <w:rPr>
          <w:rFonts w:ascii="Arial" w:eastAsia="Arial" w:hAnsi="Arial" w:cs="Arial"/>
          <w:bCs/>
          <w:color w:val="000000"/>
          <w:sz w:val="18"/>
          <w:szCs w:val="18"/>
          <w:lang w:eastAsia="pl-PL" w:bidi="pl-PL"/>
        </w:rPr>
      </w:pPr>
    </w:p>
    <w:p w14:paraId="70F9E7C5" w14:textId="77777777" w:rsidR="00A30222" w:rsidRPr="00A30222" w:rsidRDefault="00A30222"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3E3D62D5" w14:textId="77777777" w:rsidR="00A30222" w:rsidRPr="00A30222" w:rsidRDefault="00A30222"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54055F5E" w14:textId="77777777" w:rsidR="00A30222" w:rsidRPr="00A30222" w:rsidRDefault="00A30222"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6D2878C1" w14:textId="77777777" w:rsidR="00A30222" w:rsidRPr="00A30222" w:rsidRDefault="00A30222" w:rsidP="00A35A46">
      <w:pPr>
        <w:pStyle w:val="Akapitzlist"/>
        <w:widowControl/>
        <w:numPr>
          <w:ilvl w:val="0"/>
          <w:numId w:val="41"/>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44AD7BA0" w14:textId="77777777" w:rsidR="00A30222" w:rsidRPr="00A30222" w:rsidRDefault="00A30222" w:rsidP="00A35A46">
      <w:pPr>
        <w:pStyle w:val="Akapitzlist"/>
        <w:widowControl/>
        <w:numPr>
          <w:ilvl w:val="0"/>
          <w:numId w:val="41"/>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4E6C782C" w14:textId="77777777" w:rsidR="00A30222" w:rsidRPr="00A30222" w:rsidRDefault="00A30222"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324B2207" w14:textId="77777777" w:rsidR="00A30222" w:rsidRPr="00A30222" w:rsidRDefault="00A30222"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07652B8E" w14:textId="77777777" w:rsidR="00A30222" w:rsidRPr="00A30222" w:rsidRDefault="00A30222"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4F44A53A" w14:textId="77777777" w:rsidR="00A30222" w:rsidRPr="00A30222" w:rsidRDefault="00A30222" w:rsidP="00A35A46">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14:paraId="17837638" w14:textId="77777777" w:rsidR="00A30222" w:rsidRDefault="00A30222" w:rsidP="00A35A46">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14:paraId="295AF526" w14:textId="77777777" w:rsidR="00FC65B0" w:rsidRPr="00FC65B0" w:rsidRDefault="00FC65B0"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217B6C21" w14:textId="3F47E4D5" w:rsidR="00FC65B0" w:rsidRPr="00FC65B0" w:rsidRDefault="00FC65B0"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r w:rsidR="00AA0D1B">
        <w:rPr>
          <w:rFonts w:ascii="Arial" w:eastAsia="Arial" w:hAnsi="Arial" w:cs="Arial"/>
          <w:bCs/>
          <w:color w:val="000000"/>
          <w:sz w:val="18"/>
          <w:szCs w:val="18"/>
          <w:lang w:eastAsia="pl-PL" w:bidi="pl-PL"/>
        </w:rPr>
        <w:t>Pzp</w:t>
      </w:r>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16EFDFBE" w14:textId="77777777" w:rsidR="00FC65B0" w:rsidRPr="00FC65B0" w:rsidRDefault="00FC65B0"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B6746E1" w14:textId="77777777" w:rsidR="00FC65B0" w:rsidRPr="00FC65B0" w:rsidRDefault="00FC65B0"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416EAD3" w14:textId="3848EC5D" w:rsidR="00FC65B0" w:rsidRPr="00FC65B0" w:rsidRDefault="002E54D1"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2E54D1">
        <w:rPr>
          <w:rFonts w:ascii="Arial" w:eastAsia="Arial" w:hAnsi="Arial" w:cs="Arial"/>
          <w:bCs/>
          <w:color w:val="000000"/>
          <w:sz w:val="18"/>
          <w:szCs w:val="18"/>
          <w:lang w:eastAsia="pl-PL" w:bidi="pl-PL"/>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r w:rsidR="00FC65B0" w:rsidRPr="00FC65B0">
        <w:rPr>
          <w:rFonts w:ascii="Arial" w:eastAsia="Arial" w:hAnsi="Arial" w:cs="Arial"/>
          <w:bCs/>
          <w:color w:val="000000"/>
          <w:sz w:val="18"/>
          <w:szCs w:val="18"/>
          <w:lang w:eastAsia="pl-PL" w:bidi="pl-PL"/>
        </w:rPr>
        <w:t xml:space="preserve">. </w:t>
      </w:r>
    </w:p>
    <w:p w14:paraId="4E3B6643" w14:textId="77777777" w:rsidR="000F491B" w:rsidRDefault="00FC65B0"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57CEE85D" w14:textId="77777777" w:rsidR="00C02EE9" w:rsidRDefault="00C02EE9" w:rsidP="00C02EE9">
      <w:pPr>
        <w:widowControl w:val="0"/>
        <w:tabs>
          <w:tab w:val="left" w:pos="278"/>
        </w:tabs>
        <w:spacing w:line="276" w:lineRule="auto"/>
        <w:jc w:val="both"/>
        <w:rPr>
          <w:rFonts w:ascii="Arial" w:eastAsia="Arial" w:hAnsi="Arial" w:cs="Arial"/>
          <w:bCs/>
          <w:color w:val="000000"/>
          <w:sz w:val="18"/>
          <w:szCs w:val="18"/>
          <w:lang w:eastAsia="pl-PL" w:bidi="pl-PL"/>
        </w:rPr>
      </w:pPr>
    </w:p>
    <w:p w14:paraId="37B51153" w14:textId="77777777" w:rsidR="00C02EE9" w:rsidRDefault="00C02EE9" w:rsidP="00C02EE9">
      <w:pPr>
        <w:widowControl w:val="0"/>
        <w:tabs>
          <w:tab w:val="left" w:pos="278"/>
        </w:tabs>
        <w:spacing w:line="276" w:lineRule="auto"/>
        <w:jc w:val="both"/>
        <w:rPr>
          <w:rFonts w:ascii="Arial" w:eastAsia="Arial" w:hAnsi="Arial" w:cs="Arial"/>
          <w:bCs/>
          <w:color w:val="000000"/>
          <w:sz w:val="18"/>
          <w:szCs w:val="18"/>
          <w:lang w:eastAsia="pl-PL" w:bidi="pl-PL"/>
        </w:rPr>
      </w:pPr>
    </w:p>
    <w:p w14:paraId="38667951" w14:textId="77777777" w:rsidR="00C02EE9" w:rsidRDefault="00C02EE9" w:rsidP="00A35A46">
      <w:pPr>
        <w:keepNext/>
        <w:keepLines/>
        <w:widowControl w:val="0"/>
        <w:numPr>
          <w:ilvl w:val="0"/>
          <w:numId w:val="13"/>
        </w:numPr>
        <w:spacing w:line="276" w:lineRule="auto"/>
        <w:ind w:left="142" w:hanging="142"/>
        <w:outlineLvl w:val="3"/>
        <w:rPr>
          <w:rFonts w:ascii="Arial" w:eastAsia="Arial" w:hAnsi="Arial" w:cs="Arial"/>
          <w:b/>
          <w:bCs/>
          <w:color w:val="000000"/>
          <w:szCs w:val="20"/>
          <w:lang w:eastAsia="pl-PL" w:bidi="pl-PL"/>
        </w:rPr>
      </w:pPr>
      <w:bookmarkStart w:id="13" w:name="_Toc70408763"/>
      <w:bookmarkStart w:id="14" w:name="_Toc72838996"/>
      <w:bookmarkStart w:id="15" w:name="_Toc81217554"/>
      <w:r w:rsidRPr="00C02EE9">
        <w:rPr>
          <w:rFonts w:ascii="Arial" w:eastAsia="Arial" w:hAnsi="Arial" w:cs="Arial"/>
          <w:b/>
          <w:bCs/>
          <w:color w:val="000000"/>
          <w:szCs w:val="20"/>
          <w:lang w:eastAsia="pl-PL" w:bidi="pl-PL"/>
        </w:rPr>
        <w:t>NEGOCJACJE TREŚCI OFERT W CELU ICH ULEPSZENIA</w:t>
      </w:r>
      <w:bookmarkEnd w:id="13"/>
      <w:bookmarkEnd w:id="14"/>
      <w:bookmarkEnd w:id="15"/>
    </w:p>
    <w:p w14:paraId="4E48DBF0" w14:textId="77777777" w:rsidR="00C02EE9" w:rsidRPr="00C02EE9" w:rsidRDefault="00C02EE9" w:rsidP="00C02EE9">
      <w:pPr>
        <w:keepNext/>
        <w:keepLines/>
        <w:widowControl w:val="0"/>
        <w:spacing w:line="276" w:lineRule="auto"/>
        <w:ind w:left="142"/>
        <w:outlineLvl w:val="3"/>
        <w:rPr>
          <w:rFonts w:ascii="Arial" w:eastAsia="Arial" w:hAnsi="Arial" w:cs="Arial"/>
          <w:b/>
          <w:bCs/>
          <w:color w:val="000000"/>
          <w:szCs w:val="20"/>
          <w:lang w:eastAsia="pl-PL" w:bidi="pl-PL"/>
        </w:rPr>
      </w:pPr>
    </w:p>
    <w:p w14:paraId="5C2A52EA" w14:textId="151D595E"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ustawy </w:t>
      </w:r>
      <w:r w:rsidR="00AA0D1B">
        <w:rPr>
          <w:rFonts w:ascii="Arial" w:eastAsia="Arial" w:hAnsi="Arial" w:cs="Arial"/>
          <w:bCs/>
          <w:color w:val="000000"/>
          <w:sz w:val="18"/>
          <w:szCs w:val="18"/>
          <w:lang w:eastAsia="pl-PL" w:bidi="pl-PL"/>
        </w:rPr>
        <w:t xml:space="preserve">Pzp </w:t>
      </w:r>
      <w:r w:rsidRPr="00C02EE9">
        <w:rPr>
          <w:rFonts w:ascii="Arial" w:eastAsia="Arial" w:hAnsi="Arial" w:cs="Arial"/>
          <w:bCs/>
          <w:color w:val="000000"/>
          <w:sz w:val="18"/>
          <w:szCs w:val="18"/>
          <w:lang w:eastAsia="pl-PL" w:bidi="pl-PL"/>
        </w:rPr>
        <w:t>zamawiający przewiduje w niniejszym postępowaniu możliwość negocjowania treści ofert w celu ich ulepszenia na następujących zasadach:</w:t>
      </w:r>
    </w:p>
    <w:p w14:paraId="5EBBB4D8" w14:textId="77777777" w:rsidR="00C02EE9" w:rsidRPr="00C02EE9" w:rsidRDefault="00C02EE9" w:rsidP="00A35A46">
      <w:pPr>
        <w:pStyle w:val="Akapitzlist"/>
        <w:widowControl/>
        <w:numPr>
          <w:ilvl w:val="0"/>
          <w:numId w:val="44"/>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6215BA81" w14:textId="77777777" w:rsidR="00C02EE9" w:rsidRPr="00C02EE9" w:rsidRDefault="00C02EE9" w:rsidP="00A35A46">
      <w:pPr>
        <w:pStyle w:val="Akapitzlist"/>
        <w:widowControl/>
        <w:numPr>
          <w:ilvl w:val="0"/>
          <w:numId w:val="44"/>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76A0C040" w14:textId="77777777" w:rsidR="00C02EE9" w:rsidRPr="00C02EE9" w:rsidRDefault="00C02EE9" w:rsidP="00A35A46">
      <w:pPr>
        <w:pStyle w:val="Akapitzlist"/>
        <w:widowControl/>
        <w:numPr>
          <w:ilvl w:val="0"/>
          <w:numId w:val="44"/>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F7CC2">
        <w:rPr>
          <w:rFonts w:ascii="Arial" w:eastAsia="Arial" w:hAnsi="Arial" w:cs="Arial"/>
          <w:sz w:val="18"/>
          <w:szCs w:val="18"/>
        </w:rPr>
        <w:t>CENY</w:t>
      </w:r>
      <w:r w:rsidR="00C32D7B">
        <w:rPr>
          <w:rFonts w:ascii="Arial" w:eastAsia="Arial" w:hAnsi="Arial" w:cs="Arial"/>
          <w:sz w:val="18"/>
          <w:szCs w:val="18"/>
        </w:rPr>
        <w:t xml:space="preserve">. </w:t>
      </w:r>
    </w:p>
    <w:p w14:paraId="0FFC4BD7"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CF642DB"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W przypadku podjęcia przez Zamawiającego decyzji o przeprowadzeniu negocjacji w celu ulepszenia treści ofert, </w:t>
      </w:r>
      <w:r w:rsidRPr="00C02EE9">
        <w:rPr>
          <w:rFonts w:ascii="Arial" w:eastAsia="Arial" w:hAnsi="Arial" w:cs="Arial"/>
          <w:bCs/>
          <w:color w:val="000000"/>
          <w:sz w:val="18"/>
          <w:szCs w:val="18"/>
          <w:lang w:eastAsia="pl-PL" w:bidi="pl-PL"/>
        </w:rPr>
        <w:lastRenderedPageBreak/>
        <w:t>do negocjacji Zamawiający zaprosi wszystkich Wykonawców, którzy w odpowiedzi na ogłoszenie o zamówieniu złożyli oferty niepodlegające odrzuceniu.</w:t>
      </w:r>
    </w:p>
    <w:p w14:paraId="6E6FBDE6"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4FD50170" w14:textId="77777777" w:rsidR="00C02EE9" w:rsidRPr="00C02EE9" w:rsidRDefault="00C02EE9" w:rsidP="00A35A46">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39A4FA48" w14:textId="77777777" w:rsidR="00C02EE9" w:rsidRPr="00C02EE9" w:rsidRDefault="00C02EE9" w:rsidP="00A35A46">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092278C5"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A7FE487"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676EC30B" w14:textId="77777777" w:rsidR="00C02EE9" w:rsidRPr="00C02EE9" w:rsidRDefault="00C02EE9" w:rsidP="00A35A46">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F3D5916" w14:textId="77777777" w:rsidR="00C02EE9" w:rsidRPr="00C02EE9" w:rsidRDefault="00C02EE9" w:rsidP="00A35A46">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0F8F5D8A" w14:textId="77777777" w:rsidR="00C02EE9" w:rsidRPr="00C02EE9" w:rsidRDefault="00C02EE9" w:rsidP="00A35A46">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0A04219F" w14:textId="77777777" w:rsidR="00C02EE9" w:rsidRPr="00C02EE9" w:rsidRDefault="00C02EE9" w:rsidP="00A35A46">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F7CC2">
        <w:rPr>
          <w:rFonts w:ascii="Arial" w:eastAsia="Arial" w:hAnsi="Arial" w:cs="Arial"/>
          <w:sz w:val="18"/>
          <w:szCs w:val="18"/>
        </w:rPr>
        <w:t>CENY</w:t>
      </w:r>
      <w:r w:rsidRPr="00C02EE9">
        <w:rPr>
          <w:rFonts w:ascii="Arial" w:eastAsia="Arial" w:hAnsi="Arial" w:cs="Arial"/>
          <w:sz w:val="18"/>
          <w:szCs w:val="18"/>
        </w:rPr>
        <w:t>.</w:t>
      </w:r>
    </w:p>
    <w:p w14:paraId="5B8A83DD"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6BF18A7A"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2C5A5851"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0FAE7C8"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549A9AA7"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A2BDEF2" w14:textId="77777777" w:rsidR="00C02EE9" w:rsidRPr="007B6D40" w:rsidRDefault="00C02EE9" w:rsidP="00A35A46">
      <w:pPr>
        <w:widowControl w:val="0"/>
        <w:numPr>
          <w:ilvl w:val="0"/>
          <w:numId w:val="46"/>
        </w:numPr>
        <w:tabs>
          <w:tab w:val="left" w:pos="278"/>
        </w:tabs>
        <w:spacing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1014C16F" w14:textId="77777777" w:rsidR="00C02EE9" w:rsidRPr="00C02EE9" w:rsidRDefault="00C02EE9" w:rsidP="00A35A46">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074D78CC" w14:textId="77777777" w:rsidR="00C02EE9" w:rsidRPr="00C02EE9" w:rsidRDefault="00C02EE9" w:rsidP="00A35A46">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21FE9CC"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5D592015"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3F30B1D3"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A22D095"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34A8B14E" w14:textId="77777777" w:rsidR="00C02EE9" w:rsidRPr="00FC65B0" w:rsidRDefault="00C02EE9" w:rsidP="00C02EE9">
      <w:pPr>
        <w:widowControl w:val="0"/>
        <w:tabs>
          <w:tab w:val="left" w:pos="278"/>
        </w:tabs>
        <w:spacing w:line="276" w:lineRule="auto"/>
        <w:jc w:val="both"/>
        <w:rPr>
          <w:rFonts w:ascii="Arial" w:eastAsia="Arial" w:hAnsi="Arial" w:cs="Arial"/>
          <w:bCs/>
          <w:color w:val="000000"/>
          <w:sz w:val="18"/>
          <w:szCs w:val="18"/>
          <w:lang w:eastAsia="pl-PL" w:bidi="pl-PL"/>
        </w:rPr>
      </w:pPr>
    </w:p>
    <w:sectPr w:rsidR="00C02EE9" w:rsidRPr="00FC65B0" w:rsidSect="001971B6">
      <w:headerReference w:type="default" r:id="rId18"/>
      <w:footerReference w:type="default" r:id="rId19"/>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5BC1" w14:textId="77777777" w:rsidR="00993A12" w:rsidRDefault="00993A12" w:rsidP="005841E8">
      <w:r>
        <w:separator/>
      </w:r>
    </w:p>
  </w:endnote>
  <w:endnote w:type="continuationSeparator" w:id="0">
    <w:p w14:paraId="74EC699F" w14:textId="77777777" w:rsidR="00993A12" w:rsidRDefault="00993A12"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01FDE5F1" w14:textId="77777777" w:rsidR="006D243F" w:rsidRPr="00ED0B3B" w:rsidRDefault="006D243F"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B05F80">
              <w:rPr>
                <w:b/>
                <w:bCs/>
                <w:noProof/>
                <w:sz w:val="20"/>
              </w:rPr>
              <w:t>16</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B05F80">
              <w:rPr>
                <w:b/>
                <w:bCs/>
                <w:noProof/>
                <w:sz w:val="20"/>
              </w:rPr>
              <w:t>16</w:t>
            </w:r>
            <w:r w:rsidRPr="00ED0B3B">
              <w:rPr>
                <w:b/>
                <w:bCs/>
                <w:sz w:val="20"/>
              </w:rPr>
              <w:fldChar w:fldCharType="end"/>
            </w:r>
          </w:p>
          <w:p w14:paraId="046AF37F" w14:textId="77777777" w:rsidR="006D243F" w:rsidRPr="00ED0B3B" w:rsidRDefault="006D243F" w:rsidP="00BA31DE">
            <w:pPr>
              <w:pStyle w:val="Stopka0"/>
              <w:ind w:left="-709" w:right="-506"/>
              <w:jc w:val="center"/>
              <w:rPr>
                <w:rFonts w:asciiTheme="minorHAnsi" w:hAnsiTheme="minorHAnsi" w:cstheme="minorHAnsi"/>
                <w:sz w:val="6"/>
                <w:szCs w:val="20"/>
              </w:rPr>
            </w:pPr>
          </w:p>
          <w:p w14:paraId="160BF14F" w14:textId="77777777" w:rsidR="006D243F" w:rsidRDefault="00000000" w:rsidP="00BA31DE">
            <w:pPr>
              <w:pStyle w:val="Stopka0"/>
              <w:ind w:left="-709" w:right="-506"/>
              <w:jc w:val="center"/>
            </w:pPr>
          </w:p>
        </w:sdtContent>
      </w:sdt>
    </w:sdtContent>
  </w:sdt>
  <w:p w14:paraId="63352793" w14:textId="77777777" w:rsidR="006D243F" w:rsidRPr="002C2F03" w:rsidRDefault="006D243F"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6ED97" w14:textId="77777777" w:rsidR="00993A12" w:rsidRDefault="00993A12" w:rsidP="005841E8">
      <w:r>
        <w:separator/>
      </w:r>
    </w:p>
  </w:footnote>
  <w:footnote w:type="continuationSeparator" w:id="0">
    <w:p w14:paraId="054E14EF" w14:textId="77777777" w:rsidR="00993A12" w:rsidRDefault="00993A12" w:rsidP="00584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867D1" w14:textId="77777777" w:rsidR="006D243F" w:rsidRDefault="006D243F">
    <w:pPr>
      <w:pStyle w:val="Nagwek"/>
    </w:pPr>
  </w:p>
  <w:p w14:paraId="6813A5AC" w14:textId="77777777" w:rsidR="006D243F" w:rsidRDefault="006D243F">
    <w:pPr>
      <w:pStyle w:val="Nagwek"/>
    </w:pPr>
  </w:p>
  <w:p w14:paraId="54C7B54A" w14:textId="77777777" w:rsidR="006D243F" w:rsidRDefault="006D243F" w:rsidP="00570148">
    <w:pPr>
      <w:pStyle w:val="Nagwek"/>
      <w:pBdr>
        <w:bottom w:val="single" w:sz="6" w:space="1" w:color="auto"/>
      </w:pBdr>
      <w:jc w:val="center"/>
      <w:rPr>
        <w:rFonts w:asciiTheme="minorHAnsi" w:hAnsiTheme="minorHAnsi" w:cstheme="minorHAnsi"/>
        <w:sz w:val="16"/>
        <w:szCs w:val="20"/>
      </w:rPr>
    </w:pPr>
  </w:p>
  <w:p w14:paraId="0C82B0C0" w14:textId="77777777" w:rsidR="006D243F" w:rsidRDefault="006D243F" w:rsidP="00570148">
    <w:pPr>
      <w:pStyle w:val="Nagwek"/>
      <w:pBdr>
        <w:bottom w:val="single" w:sz="6" w:space="1" w:color="auto"/>
      </w:pBdr>
      <w:jc w:val="center"/>
      <w:rPr>
        <w:rFonts w:asciiTheme="minorHAnsi" w:hAnsiTheme="minorHAnsi" w:cstheme="minorHAnsi"/>
        <w:sz w:val="16"/>
        <w:szCs w:val="20"/>
      </w:rPr>
    </w:pPr>
  </w:p>
  <w:p w14:paraId="0CC37990" w14:textId="77777777" w:rsidR="006D243F" w:rsidRDefault="006D243F"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421B4B8D" w14:textId="77777777" w:rsidR="006D243F" w:rsidRPr="00570148" w:rsidRDefault="006D243F">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3419BA"/>
    <w:multiLevelType w:val="hybridMultilevel"/>
    <w:tmpl w:val="6F22D82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5"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D14BC1"/>
    <w:multiLevelType w:val="hybridMultilevel"/>
    <w:tmpl w:val="FF5284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2"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3"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EE82E8B"/>
    <w:multiLevelType w:val="hybridMultilevel"/>
    <w:tmpl w:val="7EC48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1443718"/>
    <w:multiLevelType w:val="hybridMultilevel"/>
    <w:tmpl w:val="90B6FB32"/>
    <w:lvl w:ilvl="0" w:tplc="75722F72">
      <w:start w:val="1"/>
      <w:numFmt w:val="bullet"/>
      <w:lvlText w:val=""/>
      <w:lvlJc w:val="left"/>
      <w:pPr>
        <w:ind w:left="2820" w:hanging="360"/>
      </w:pPr>
      <w:rPr>
        <w:rFonts w:ascii="Symbol" w:hAnsi="Symbol" w:hint="default"/>
        <w:sz w:val="24"/>
        <w:szCs w:val="24"/>
      </w:rPr>
    </w:lvl>
    <w:lvl w:ilvl="1" w:tplc="04150003">
      <w:start w:val="1"/>
      <w:numFmt w:val="bullet"/>
      <w:lvlText w:val="o"/>
      <w:lvlJc w:val="left"/>
      <w:pPr>
        <w:ind w:left="3540" w:hanging="360"/>
      </w:pPr>
      <w:rPr>
        <w:rFonts w:ascii="Courier New" w:hAnsi="Courier New" w:cs="Courier New" w:hint="default"/>
      </w:rPr>
    </w:lvl>
    <w:lvl w:ilvl="2" w:tplc="04150005" w:tentative="1">
      <w:start w:val="1"/>
      <w:numFmt w:val="bullet"/>
      <w:lvlText w:val=""/>
      <w:lvlJc w:val="left"/>
      <w:pPr>
        <w:ind w:left="4260" w:hanging="360"/>
      </w:pPr>
      <w:rPr>
        <w:rFonts w:ascii="Wingdings" w:hAnsi="Wingdings" w:hint="default"/>
      </w:rPr>
    </w:lvl>
    <w:lvl w:ilvl="3" w:tplc="04150001" w:tentative="1">
      <w:start w:val="1"/>
      <w:numFmt w:val="bullet"/>
      <w:lvlText w:val=""/>
      <w:lvlJc w:val="left"/>
      <w:pPr>
        <w:ind w:left="4980" w:hanging="360"/>
      </w:pPr>
      <w:rPr>
        <w:rFonts w:ascii="Symbol" w:hAnsi="Symbol" w:hint="default"/>
      </w:rPr>
    </w:lvl>
    <w:lvl w:ilvl="4" w:tplc="04150003" w:tentative="1">
      <w:start w:val="1"/>
      <w:numFmt w:val="bullet"/>
      <w:lvlText w:val="o"/>
      <w:lvlJc w:val="left"/>
      <w:pPr>
        <w:ind w:left="5700" w:hanging="360"/>
      </w:pPr>
      <w:rPr>
        <w:rFonts w:ascii="Courier New" w:hAnsi="Courier New" w:cs="Courier New" w:hint="default"/>
      </w:rPr>
    </w:lvl>
    <w:lvl w:ilvl="5" w:tplc="04150005" w:tentative="1">
      <w:start w:val="1"/>
      <w:numFmt w:val="bullet"/>
      <w:lvlText w:val=""/>
      <w:lvlJc w:val="left"/>
      <w:pPr>
        <w:ind w:left="6420" w:hanging="360"/>
      </w:pPr>
      <w:rPr>
        <w:rFonts w:ascii="Wingdings" w:hAnsi="Wingdings" w:hint="default"/>
      </w:rPr>
    </w:lvl>
    <w:lvl w:ilvl="6" w:tplc="04150001" w:tentative="1">
      <w:start w:val="1"/>
      <w:numFmt w:val="bullet"/>
      <w:lvlText w:val=""/>
      <w:lvlJc w:val="left"/>
      <w:pPr>
        <w:ind w:left="7140" w:hanging="360"/>
      </w:pPr>
      <w:rPr>
        <w:rFonts w:ascii="Symbol" w:hAnsi="Symbol" w:hint="default"/>
      </w:rPr>
    </w:lvl>
    <w:lvl w:ilvl="7" w:tplc="04150003" w:tentative="1">
      <w:start w:val="1"/>
      <w:numFmt w:val="bullet"/>
      <w:lvlText w:val="o"/>
      <w:lvlJc w:val="left"/>
      <w:pPr>
        <w:ind w:left="7860" w:hanging="360"/>
      </w:pPr>
      <w:rPr>
        <w:rFonts w:ascii="Courier New" w:hAnsi="Courier New" w:cs="Courier New" w:hint="default"/>
      </w:rPr>
    </w:lvl>
    <w:lvl w:ilvl="8" w:tplc="04150005" w:tentative="1">
      <w:start w:val="1"/>
      <w:numFmt w:val="bullet"/>
      <w:lvlText w:val=""/>
      <w:lvlJc w:val="left"/>
      <w:pPr>
        <w:ind w:left="8580" w:hanging="360"/>
      </w:pPr>
      <w:rPr>
        <w:rFonts w:ascii="Wingdings" w:hAnsi="Wingdings" w:hint="default"/>
      </w:rPr>
    </w:lvl>
  </w:abstractNum>
  <w:abstractNum w:abstractNumId="52"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4"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8"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662036">
    <w:abstractNumId w:val="36"/>
  </w:num>
  <w:num w:numId="2" w16cid:durableId="220099598">
    <w:abstractNumId w:val="40"/>
  </w:num>
  <w:num w:numId="3" w16cid:durableId="385179482">
    <w:abstractNumId w:val="9"/>
  </w:num>
  <w:num w:numId="4" w16cid:durableId="1043360214">
    <w:abstractNumId w:val="43"/>
  </w:num>
  <w:num w:numId="5" w16cid:durableId="250940735">
    <w:abstractNumId w:val="29"/>
  </w:num>
  <w:num w:numId="6" w16cid:durableId="329529271">
    <w:abstractNumId w:val="3"/>
  </w:num>
  <w:num w:numId="7" w16cid:durableId="159273752">
    <w:abstractNumId w:val="10"/>
  </w:num>
  <w:num w:numId="8" w16cid:durableId="915749169">
    <w:abstractNumId w:val="11"/>
  </w:num>
  <w:num w:numId="9" w16cid:durableId="755789315">
    <w:abstractNumId w:val="60"/>
  </w:num>
  <w:num w:numId="10" w16cid:durableId="1364096628">
    <w:abstractNumId w:val="20"/>
  </w:num>
  <w:num w:numId="11" w16cid:durableId="2140610935">
    <w:abstractNumId w:val="50"/>
  </w:num>
  <w:num w:numId="12" w16cid:durableId="877087412">
    <w:abstractNumId w:val="21"/>
  </w:num>
  <w:num w:numId="13" w16cid:durableId="1140803331">
    <w:abstractNumId w:val="54"/>
  </w:num>
  <w:num w:numId="14" w16cid:durableId="353505215">
    <w:abstractNumId w:val="27"/>
  </w:num>
  <w:num w:numId="15" w16cid:durableId="1247306786">
    <w:abstractNumId w:val="51"/>
  </w:num>
  <w:num w:numId="16" w16cid:durableId="2059084807">
    <w:abstractNumId w:val="44"/>
  </w:num>
  <w:num w:numId="17" w16cid:durableId="477191858">
    <w:abstractNumId w:val="42"/>
  </w:num>
  <w:num w:numId="18" w16cid:durableId="1860005268">
    <w:abstractNumId w:val="45"/>
  </w:num>
  <w:num w:numId="19" w16cid:durableId="1316035782">
    <w:abstractNumId w:val="5"/>
  </w:num>
  <w:num w:numId="20" w16cid:durableId="2111729795">
    <w:abstractNumId w:val="2"/>
  </w:num>
  <w:num w:numId="21" w16cid:durableId="978994813">
    <w:abstractNumId w:val="59"/>
  </w:num>
  <w:num w:numId="22" w16cid:durableId="1228763462">
    <w:abstractNumId w:val="39"/>
  </w:num>
  <w:num w:numId="23" w16cid:durableId="425922200">
    <w:abstractNumId w:val="41"/>
  </w:num>
  <w:num w:numId="24" w16cid:durableId="1342389855">
    <w:abstractNumId w:val="30"/>
  </w:num>
  <w:num w:numId="25" w16cid:durableId="1869102455">
    <w:abstractNumId w:val="35"/>
  </w:num>
  <w:num w:numId="26" w16cid:durableId="112789588">
    <w:abstractNumId w:val="53"/>
  </w:num>
  <w:num w:numId="27" w16cid:durableId="2146895118">
    <w:abstractNumId w:val="19"/>
  </w:num>
  <w:num w:numId="28" w16cid:durableId="1049305822">
    <w:abstractNumId w:val="0"/>
  </w:num>
  <w:num w:numId="29" w16cid:durableId="137917132">
    <w:abstractNumId w:val="1"/>
  </w:num>
  <w:num w:numId="30" w16cid:durableId="2060281276">
    <w:abstractNumId w:val="16"/>
  </w:num>
  <w:num w:numId="31" w16cid:durableId="1168980319">
    <w:abstractNumId w:val="56"/>
  </w:num>
  <w:num w:numId="32" w16cid:durableId="1634603258">
    <w:abstractNumId w:val="28"/>
  </w:num>
  <w:num w:numId="33" w16cid:durableId="767964635">
    <w:abstractNumId w:val="38"/>
  </w:num>
  <w:num w:numId="34" w16cid:durableId="1365521274">
    <w:abstractNumId w:val="31"/>
  </w:num>
  <w:num w:numId="35" w16cid:durableId="1951744127">
    <w:abstractNumId w:val="47"/>
  </w:num>
  <w:num w:numId="36" w16cid:durableId="2020540558">
    <w:abstractNumId w:val="17"/>
  </w:num>
  <w:num w:numId="37" w16cid:durableId="2095741186">
    <w:abstractNumId w:val="52"/>
  </w:num>
  <w:num w:numId="38" w16cid:durableId="1892378070">
    <w:abstractNumId w:val="6"/>
  </w:num>
  <w:num w:numId="39" w16cid:durableId="1119641370">
    <w:abstractNumId w:val="25"/>
  </w:num>
  <w:num w:numId="40" w16cid:durableId="262567527">
    <w:abstractNumId w:val="33"/>
  </w:num>
  <w:num w:numId="41" w16cid:durableId="1206604948">
    <w:abstractNumId w:val="8"/>
  </w:num>
  <w:num w:numId="42" w16cid:durableId="843595845">
    <w:abstractNumId w:val="57"/>
  </w:num>
  <w:num w:numId="43" w16cid:durableId="610623772">
    <w:abstractNumId w:val="46"/>
  </w:num>
  <w:num w:numId="44" w16cid:durableId="153575745">
    <w:abstractNumId w:val="34"/>
  </w:num>
  <w:num w:numId="45" w16cid:durableId="662050151">
    <w:abstractNumId w:val="14"/>
  </w:num>
  <w:num w:numId="46" w16cid:durableId="1728533992">
    <w:abstractNumId w:val="58"/>
  </w:num>
  <w:num w:numId="47" w16cid:durableId="1836916484">
    <w:abstractNumId w:val="13"/>
  </w:num>
  <w:num w:numId="48" w16cid:durableId="898133943">
    <w:abstractNumId w:val="7"/>
  </w:num>
  <w:num w:numId="49" w16cid:durableId="155150525">
    <w:abstractNumId w:val="32"/>
  </w:num>
  <w:num w:numId="50" w16cid:durableId="1044328229">
    <w:abstractNumId w:val="12"/>
  </w:num>
  <w:num w:numId="51" w16cid:durableId="1916738678">
    <w:abstractNumId w:val="18"/>
  </w:num>
  <w:num w:numId="52" w16cid:durableId="1144662378">
    <w:abstractNumId w:val="26"/>
  </w:num>
  <w:num w:numId="53" w16cid:durableId="1337877890">
    <w:abstractNumId w:val="4"/>
  </w:num>
  <w:num w:numId="54" w16cid:durableId="1827283296">
    <w:abstractNumId w:val="15"/>
  </w:num>
  <w:num w:numId="55" w16cid:durableId="1644382996">
    <w:abstractNumId w:val="23"/>
  </w:num>
  <w:num w:numId="56" w16cid:durableId="1107459818">
    <w:abstractNumId w:val="48"/>
  </w:num>
  <w:num w:numId="57" w16cid:durableId="1391342304">
    <w:abstractNumId w:val="24"/>
  </w:num>
  <w:num w:numId="58" w16cid:durableId="669062019">
    <w:abstractNumId w:val="22"/>
  </w:num>
  <w:num w:numId="59" w16cid:durableId="837159896">
    <w:abstractNumId w:val="55"/>
  </w:num>
  <w:num w:numId="60" w16cid:durableId="1057776763">
    <w:abstractNumId w:val="49"/>
  </w:num>
  <w:num w:numId="61" w16cid:durableId="3734270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75B"/>
    <w:rsid w:val="00015CF2"/>
    <w:rsid w:val="000162ED"/>
    <w:rsid w:val="00016377"/>
    <w:rsid w:val="00033600"/>
    <w:rsid w:val="0004041A"/>
    <w:rsid w:val="00040516"/>
    <w:rsid w:val="00042BC6"/>
    <w:rsid w:val="0004386C"/>
    <w:rsid w:val="00045DBC"/>
    <w:rsid w:val="0005468F"/>
    <w:rsid w:val="000563A0"/>
    <w:rsid w:val="00086E01"/>
    <w:rsid w:val="000A3D0E"/>
    <w:rsid w:val="000C46C2"/>
    <w:rsid w:val="000C579D"/>
    <w:rsid w:val="000D280D"/>
    <w:rsid w:val="000E3AE5"/>
    <w:rsid w:val="000F491B"/>
    <w:rsid w:val="001237A6"/>
    <w:rsid w:val="0012396A"/>
    <w:rsid w:val="00126C50"/>
    <w:rsid w:val="001307F0"/>
    <w:rsid w:val="00135D5D"/>
    <w:rsid w:val="001506E0"/>
    <w:rsid w:val="0015339A"/>
    <w:rsid w:val="001539BB"/>
    <w:rsid w:val="00154B79"/>
    <w:rsid w:val="00156E06"/>
    <w:rsid w:val="0018368F"/>
    <w:rsid w:val="001971B6"/>
    <w:rsid w:val="001A4B1E"/>
    <w:rsid w:val="001C5937"/>
    <w:rsid w:val="001D4C09"/>
    <w:rsid w:val="001D69EC"/>
    <w:rsid w:val="001E0CDE"/>
    <w:rsid w:val="001E1E7E"/>
    <w:rsid w:val="001F01A6"/>
    <w:rsid w:val="001F2F6C"/>
    <w:rsid w:val="0020329D"/>
    <w:rsid w:val="00217B63"/>
    <w:rsid w:val="00230FA6"/>
    <w:rsid w:val="00234E45"/>
    <w:rsid w:val="00242FD0"/>
    <w:rsid w:val="00243311"/>
    <w:rsid w:val="002472AD"/>
    <w:rsid w:val="002721ED"/>
    <w:rsid w:val="00281B0C"/>
    <w:rsid w:val="00285BD7"/>
    <w:rsid w:val="00295B04"/>
    <w:rsid w:val="002A779B"/>
    <w:rsid w:val="002C2F03"/>
    <w:rsid w:val="002C54E7"/>
    <w:rsid w:val="002D105A"/>
    <w:rsid w:val="002D7FE3"/>
    <w:rsid w:val="002E037C"/>
    <w:rsid w:val="002E54D1"/>
    <w:rsid w:val="002F46EE"/>
    <w:rsid w:val="00305915"/>
    <w:rsid w:val="00305F6A"/>
    <w:rsid w:val="00312989"/>
    <w:rsid w:val="003205EB"/>
    <w:rsid w:val="0032258F"/>
    <w:rsid w:val="003373D5"/>
    <w:rsid w:val="0034237E"/>
    <w:rsid w:val="003460CB"/>
    <w:rsid w:val="003476C3"/>
    <w:rsid w:val="00351D69"/>
    <w:rsid w:val="00357BB8"/>
    <w:rsid w:val="003659B7"/>
    <w:rsid w:val="00371A0C"/>
    <w:rsid w:val="0038078E"/>
    <w:rsid w:val="00385E98"/>
    <w:rsid w:val="003B2E1C"/>
    <w:rsid w:val="003B7F0D"/>
    <w:rsid w:val="003C18DE"/>
    <w:rsid w:val="003C619E"/>
    <w:rsid w:val="003C709E"/>
    <w:rsid w:val="003D7971"/>
    <w:rsid w:val="003E631A"/>
    <w:rsid w:val="00404083"/>
    <w:rsid w:val="004202F1"/>
    <w:rsid w:val="0042116A"/>
    <w:rsid w:val="0042706E"/>
    <w:rsid w:val="00450676"/>
    <w:rsid w:val="0045336A"/>
    <w:rsid w:val="00460E0B"/>
    <w:rsid w:val="00462696"/>
    <w:rsid w:val="0046269A"/>
    <w:rsid w:val="00462ED0"/>
    <w:rsid w:val="00473B67"/>
    <w:rsid w:val="00473EC5"/>
    <w:rsid w:val="00483903"/>
    <w:rsid w:val="00487967"/>
    <w:rsid w:val="00495511"/>
    <w:rsid w:val="00497A22"/>
    <w:rsid w:val="004A0B34"/>
    <w:rsid w:val="004A47A6"/>
    <w:rsid w:val="004A745B"/>
    <w:rsid w:val="004C27C6"/>
    <w:rsid w:val="004C7400"/>
    <w:rsid w:val="004D2BC8"/>
    <w:rsid w:val="004D3EFD"/>
    <w:rsid w:val="004F2FDE"/>
    <w:rsid w:val="00506B5F"/>
    <w:rsid w:val="00510914"/>
    <w:rsid w:val="00516D54"/>
    <w:rsid w:val="00526F2A"/>
    <w:rsid w:val="005429FF"/>
    <w:rsid w:val="00542F11"/>
    <w:rsid w:val="0055435A"/>
    <w:rsid w:val="005609FB"/>
    <w:rsid w:val="005635B0"/>
    <w:rsid w:val="0056416B"/>
    <w:rsid w:val="0056502C"/>
    <w:rsid w:val="00565DB3"/>
    <w:rsid w:val="00570148"/>
    <w:rsid w:val="00581F4E"/>
    <w:rsid w:val="005841E8"/>
    <w:rsid w:val="0059085D"/>
    <w:rsid w:val="00596410"/>
    <w:rsid w:val="005A35B0"/>
    <w:rsid w:val="005A7286"/>
    <w:rsid w:val="005B751E"/>
    <w:rsid w:val="005C1DC8"/>
    <w:rsid w:val="005D06D5"/>
    <w:rsid w:val="005D5135"/>
    <w:rsid w:val="005E1073"/>
    <w:rsid w:val="005E49E6"/>
    <w:rsid w:val="00600731"/>
    <w:rsid w:val="00606136"/>
    <w:rsid w:val="00614022"/>
    <w:rsid w:val="006250CD"/>
    <w:rsid w:val="0063424C"/>
    <w:rsid w:val="00644718"/>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B5F48"/>
    <w:rsid w:val="006C147D"/>
    <w:rsid w:val="006D243F"/>
    <w:rsid w:val="006D3F44"/>
    <w:rsid w:val="006E075B"/>
    <w:rsid w:val="006F1B83"/>
    <w:rsid w:val="006F71BD"/>
    <w:rsid w:val="006F756C"/>
    <w:rsid w:val="00714DF5"/>
    <w:rsid w:val="00722974"/>
    <w:rsid w:val="007356D0"/>
    <w:rsid w:val="00741DEB"/>
    <w:rsid w:val="00742820"/>
    <w:rsid w:val="00744783"/>
    <w:rsid w:val="00746694"/>
    <w:rsid w:val="0075400C"/>
    <w:rsid w:val="00754987"/>
    <w:rsid w:val="00760ADE"/>
    <w:rsid w:val="00775B78"/>
    <w:rsid w:val="00785B60"/>
    <w:rsid w:val="00790EE1"/>
    <w:rsid w:val="0079543F"/>
    <w:rsid w:val="007A1EAA"/>
    <w:rsid w:val="007D434C"/>
    <w:rsid w:val="007D48CF"/>
    <w:rsid w:val="007E1732"/>
    <w:rsid w:val="007E1D47"/>
    <w:rsid w:val="007E5B32"/>
    <w:rsid w:val="007E7546"/>
    <w:rsid w:val="007F2C86"/>
    <w:rsid w:val="00810645"/>
    <w:rsid w:val="00826EA3"/>
    <w:rsid w:val="00842B77"/>
    <w:rsid w:val="008441A6"/>
    <w:rsid w:val="0085076B"/>
    <w:rsid w:val="008519AB"/>
    <w:rsid w:val="0085231B"/>
    <w:rsid w:val="00871195"/>
    <w:rsid w:val="0089168D"/>
    <w:rsid w:val="00893BD8"/>
    <w:rsid w:val="008B09B8"/>
    <w:rsid w:val="008B20A2"/>
    <w:rsid w:val="008C0910"/>
    <w:rsid w:val="008C1E2B"/>
    <w:rsid w:val="008C70C4"/>
    <w:rsid w:val="008E0499"/>
    <w:rsid w:val="008E5B7B"/>
    <w:rsid w:val="008E689C"/>
    <w:rsid w:val="008F2DE1"/>
    <w:rsid w:val="008F4A20"/>
    <w:rsid w:val="008F632B"/>
    <w:rsid w:val="009038BE"/>
    <w:rsid w:val="0090463B"/>
    <w:rsid w:val="00905E27"/>
    <w:rsid w:val="00906DCC"/>
    <w:rsid w:val="00913DF7"/>
    <w:rsid w:val="0091563B"/>
    <w:rsid w:val="009204C3"/>
    <w:rsid w:val="00930103"/>
    <w:rsid w:val="00932D58"/>
    <w:rsid w:val="00943543"/>
    <w:rsid w:val="00946287"/>
    <w:rsid w:val="00950FF4"/>
    <w:rsid w:val="00954A3C"/>
    <w:rsid w:val="00954C7B"/>
    <w:rsid w:val="009568F1"/>
    <w:rsid w:val="009639DF"/>
    <w:rsid w:val="00965CA4"/>
    <w:rsid w:val="00977BBF"/>
    <w:rsid w:val="009807EE"/>
    <w:rsid w:val="0099046B"/>
    <w:rsid w:val="0099139D"/>
    <w:rsid w:val="00993A12"/>
    <w:rsid w:val="009A24DE"/>
    <w:rsid w:val="009A71D7"/>
    <w:rsid w:val="009B0DC1"/>
    <w:rsid w:val="009C30D2"/>
    <w:rsid w:val="009C77AC"/>
    <w:rsid w:val="009D184C"/>
    <w:rsid w:val="009D4968"/>
    <w:rsid w:val="009E2353"/>
    <w:rsid w:val="009E3153"/>
    <w:rsid w:val="009E3484"/>
    <w:rsid w:val="009E6A42"/>
    <w:rsid w:val="009F6DEB"/>
    <w:rsid w:val="00A00EA3"/>
    <w:rsid w:val="00A0404C"/>
    <w:rsid w:val="00A11E11"/>
    <w:rsid w:val="00A17539"/>
    <w:rsid w:val="00A24E8F"/>
    <w:rsid w:val="00A30222"/>
    <w:rsid w:val="00A34335"/>
    <w:rsid w:val="00A35A46"/>
    <w:rsid w:val="00A52AC9"/>
    <w:rsid w:val="00A574D9"/>
    <w:rsid w:val="00A6055B"/>
    <w:rsid w:val="00A75011"/>
    <w:rsid w:val="00A75CD8"/>
    <w:rsid w:val="00A82972"/>
    <w:rsid w:val="00A84C36"/>
    <w:rsid w:val="00AA0D1B"/>
    <w:rsid w:val="00AA507C"/>
    <w:rsid w:val="00AA5A06"/>
    <w:rsid w:val="00AA663E"/>
    <w:rsid w:val="00AA7442"/>
    <w:rsid w:val="00AD2293"/>
    <w:rsid w:val="00AD50BA"/>
    <w:rsid w:val="00AE1D1B"/>
    <w:rsid w:val="00AF00EA"/>
    <w:rsid w:val="00AF025F"/>
    <w:rsid w:val="00AF579E"/>
    <w:rsid w:val="00B01111"/>
    <w:rsid w:val="00B05F80"/>
    <w:rsid w:val="00B23D24"/>
    <w:rsid w:val="00B30296"/>
    <w:rsid w:val="00B3064C"/>
    <w:rsid w:val="00B41768"/>
    <w:rsid w:val="00B52FB2"/>
    <w:rsid w:val="00B55DFA"/>
    <w:rsid w:val="00B6397B"/>
    <w:rsid w:val="00B72D4A"/>
    <w:rsid w:val="00B817E8"/>
    <w:rsid w:val="00B83CCF"/>
    <w:rsid w:val="00B83EB0"/>
    <w:rsid w:val="00B87CB5"/>
    <w:rsid w:val="00B907D5"/>
    <w:rsid w:val="00B9274A"/>
    <w:rsid w:val="00B9308F"/>
    <w:rsid w:val="00B943C9"/>
    <w:rsid w:val="00BA2702"/>
    <w:rsid w:val="00BA31DE"/>
    <w:rsid w:val="00BA376F"/>
    <w:rsid w:val="00BA7DE0"/>
    <w:rsid w:val="00BB023E"/>
    <w:rsid w:val="00BB507B"/>
    <w:rsid w:val="00BB699F"/>
    <w:rsid w:val="00BD53D8"/>
    <w:rsid w:val="00BD56AE"/>
    <w:rsid w:val="00BD6FAC"/>
    <w:rsid w:val="00C02EE9"/>
    <w:rsid w:val="00C062AA"/>
    <w:rsid w:val="00C07273"/>
    <w:rsid w:val="00C276EF"/>
    <w:rsid w:val="00C31D45"/>
    <w:rsid w:val="00C31DBE"/>
    <w:rsid w:val="00C32D7B"/>
    <w:rsid w:val="00C56DFC"/>
    <w:rsid w:val="00C70FB2"/>
    <w:rsid w:val="00C80EA0"/>
    <w:rsid w:val="00C84504"/>
    <w:rsid w:val="00CA11B4"/>
    <w:rsid w:val="00CA40B5"/>
    <w:rsid w:val="00CA7F3A"/>
    <w:rsid w:val="00CB2A55"/>
    <w:rsid w:val="00CB42EA"/>
    <w:rsid w:val="00CB679D"/>
    <w:rsid w:val="00CD2695"/>
    <w:rsid w:val="00CD6B2B"/>
    <w:rsid w:val="00CE1788"/>
    <w:rsid w:val="00CE3492"/>
    <w:rsid w:val="00CF7CC2"/>
    <w:rsid w:val="00D071AA"/>
    <w:rsid w:val="00D07D2A"/>
    <w:rsid w:val="00D11C4C"/>
    <w:rsid w:val="00D12298"/>
    <w:rsid w:val="00D201A5"/>
    <w:rsid w:val="00D21C61"/>
    <w:rsid w:val="00D2491F"/>
    <w:rsid w:val="00D27A09"/>
    <w:rsid w:val="00D358B8"/>
    <w:rsid w:val="00D40890"/>
    <w:rsid w:val="00D414AD"/>
    <w:rsid w:val="00D47FCB"/>
    <w:rsid w:val="00D50ACE"/>
    <w:rsid w:val="00D73AC6"/>
    <w:rsid w:val="00D75686"/>
    <w:rsid w:val="00D77595"/>
    <w:rsid w:val="00D81297"/>
    <w:rsid w:val="00D84B3C"/>
    <w:rsid w:val="00D905D8"/>
    <w:rsid w:val="00D974E2"/>
    <w:rsid w:val="00DA4582"/>
    <w:rsid w:val="00DA5436"/>
    <w:rsid w:val="00DC34A1"/>
    <w:rsid w:val="00DC5552"/>
    <w:rsid w:val="00DC7821"/>
    <w:rsid w:val="00DD12A4"/>
    <w:rsid w:val="00DD3AAF"/>
    <w:rsid w:val="00DD4577"/>
    <w:rsid w:val="00DD4DD2"/>
    <w:rsid w:val="00DE4D1C"/>
    <w:rsid w:val="00DE5CCF"/>
    <w:rsid w:val="00DE6366"/>
    <w:rsid w:val="00DE6A8D"/>
    <w:rsid w:val="00E03E65"/>
    <w:rsid w:val="00E06F76"/>
    <w:rsid w:val="00E240BD"/>
    <w:rsid w:val="00E26F04"/>
    <w:rsid w:val="00E369F2"/>
    <w:rsid w:val="00E55C2F"/>
    <w:rsid w:val="00E5692E"/>
    <w:rsid w:val="00E57EC0"/>
    <w:rsid w:val="00E659D8"/>
    <w:rsid w:val="00E71A67"/>
    <w:rsid w:val="00E93D59"/>
    <w:rsid w:val="00EA25FF"/>
    <w:rsid w:val="00EC7B7F"/>
    <w:rsid w:val="00ED0B3B"/>
    <w:rsid w:val="00ED7809"/>
    <w:rsid w:val="00EE13F8"/>
    <w:rsid w:val="00EE1EC4"/>
    <w:rsid w:val="00EE2BC3"/>
    <w:rsid w:val="00EE7671"/>
    <w:rsid w:val="00EF0781"/>
    <w:rsid w:val="00F11778"/>
    <w:rsid w:val="00F128E9"/>
    <w:rsid w:val="00F13968"/>
    <w:rsid w:val="00F13972"/>
    <w:rsid w:val="00F336D3"/>
    <w:rsid w:val="00F3531C"/>
    <w:rsid w:val="00F40C11"/>
    <w:rsid w:val="00F42DE1"/>
    <w:rsid w:val="00F43754"/>
    <w:rsid w:val="00F45F22"/>
    <w:rsid w:val="00F8783C"/>
    <w:rsid w:val="00F92E0E"/>
    <w:rsid w:val="00F94F02"/>
    <w:rsid w:val="00FA1781"/>
    <w:rsid w:val="00FA272F"/>
    <w:rsid w:val="00FB6FE6"/>
    <w:rsid w:val="00FC65B0"/>
    <w:rsid w:val="00FD534D"/>
    <w:rsid w:val="00FE3951"/>
    <w:rsid w:val="00FE55FC"/>
    <w:rsid w:val="00FE6417"/>
    <w:rsid w:val="00FF4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9CD68"/>
  <w15:docId w15:val="{1EF4BBC1-3F85-4E38-8D6F-CC09764E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46C2"/>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cs="Calibri"/>
      <w:b/>
      <w:bCs/>
      <w:sz w:val="18"/>
      <w:szCs w:val="18"/>
    </w:rPr>
  </w:style>
  <w:style w:type="paragraph" w:customStyle="1" w:styleId="Nagwek1">
    <w:name w:val="Nagłówek #1"/>
    <w:basedOn w:val="Normalny"/>
    <w:link w:val="Nagwek1Exact"/>
    <w:rsid w:val="006E075B"/>
    <w:pPr>
      <w:widowControl w:val="0"/>
      <w:shd w:val="clear" w:color="auto" w:fill="FFFFFF"/>
      <w:spacing w:line="634" w:lineRule="exact"/>
      <w:outlineLvl w:val="0"/>
    </w:pPr>
    <w:rPr>
      <w:rFonts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cs="Calibri"/>
      <w:sz w:val="16"/>
      <w:szCs w:val="16"/>
    </w:rPr>
  </w:style>
  <w:style w:type="paragraph" w:styleId="Spistreci4">
    <w:name w:val="toc 4"/>
    <w:basedOn w:val="Normalny"/>
    <w:link w:val="Spistreci4Znak"/>
    <w:autoRedefine/>
    <w:rsid w:val="006E075B"/>
    <w:pPr>
      <w:widowControl w:val="0"/>
      <w:numPr>
        <w:numId w:val="12"/>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rPr>
      <w:rFonts w:ascii="Times New Roman" w:eastAsia="Times New Roman" w:hAnsi="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hAnsi="Tahoma"/>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customStyle="1" w:styleId="Nierozpoznanawzmianka1">
    <w:name w:val="Nierozpoznana wzmianka1"/>
    <w:basedOn w:val="Domylnaczcionkaakapitu"/>
    <w:uiPriority w:val="99"/>
    <w:semiHidden/>
    <w:unhideWhenUsed/>
    <w:rsid w:val="007356D0"/>
    <w:rPr>
      <w:color w:val="605E5C"/>
      <w:shd w:val="clear" w:color="auto" w:fill="E1DFDD"/>
    </w:rPr>
  </w:style>
  <w:style w:type="character" w:styleId="Odwoaniedokomentarza">
    <w:name w:val="annotation reference"/>
    <w:basedOn w:val="Domylnaczcionkaakapitu"/>
    <w:uiPriority w:val="99"/>
    <w:semiHidden/>
    <w:unhideWhenUsed/>
    <w:rsid w:val="009D4968"/>
    <w:rPr>
      <w:sz w:val="16"/>
      <w:szCs w:val="16"/>
    </w:rPr>
  </w:style>
  <w:style w:type="paragraph" w:styleId="Tekstkomentarza">
    <w:name w:val="annotation text"/>
    <w:basedOn w:val="Normalny"/>
    <w:link w:val="TekstkomentarzaZnak"/>
    <w:uiPriority w:val="99"/>
    <w:semiHidden/>
    <w:unhideWhenUsed/>
    <w:rsid w:val="009D4968"/>
    <w:rPr>
      <w:sz w:val="20"/>
      <w:szCs w:val="20"/>
    </w:rPr>
  </w:style>
  <w:style w:type="character" w:customStyle="1" w:styleId="TekstkomentarzaZnak">
    <w:name w:val="Tekst komentarza Znak"/>
    <w:basedOn w:val="Domylnaczcionkaakapitu"/>
    <w:link w:val="Tekstkomentarza"/>
    <w:uiPriority w:val="99"/>
    <w:semiHidden/>
    <w:rsid w:val="009D496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D4968"/>
    <w:rPr>
      <w:b/>
      <w:bCs/>
    </w:rPr>
  </w:style>
  <w:style w:type="character" w:customStyle="1" w:styleId="TematkomentarzaZnak">
    <w:name w:val="Temat komentarza Znak"/>
    <w:basedOn w:val="TekstkomentarzaZnak"/>
    <w:link w:val="Tematkomentarza"/>
    <w:uiPriority w:val="99"/>
    <w:semiHidden/>
    <w:rsid w:val="009D4968"/>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D4968"/>
    <w:rPr>
      <w:rFonts w:ascii="Tahoma" w:hAnsi="Tahoma" w:cs="Tahoma"/>
      <w:sz w:val="16"/>
      <w:szCs w:val="16"/>
    </w:rPr>
  </w:style>
  <w:style w:type="character" w:customStyle="1" w:styleId="TekstdymkaZnak">
    <w:name w:val="Tekst dymka Znak"/>
    <w:basedOn w:val="Domylnaczcionkaakapitu"/>
    <w:link w:val="Tekstdymka"/>
    <w:uiPriority w:val="99"/>
    <w:semiHidden/>
    <w:rsid w:val="009D496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5271">
      <w:bodyDiv w:val="1"/>
      <w:marLeft w:val="0"/>
      <w:marRight w:val="0"/>
      <w:marTop w:val="0"/>
      <w:marBottom w:val="0"/>
      <w:divBdr>
        <w:top w:val="none" w:sz="0" w:space="0" w:color="auto"/>
        <w:left w:val="none" w:sz="0" w:space="0" w:color="auto"/>
        <w:bottom w:val="none" w:sz="0" w:space="0" w:color="auto"/>
        <w:right w:val="none" w:sz="0" w:space="0" w:color="auto"/>
      </w:divBdr>
    </w:div>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358090069">
      <w:bodyDiv w:val="1"/>
      <w:marLeft w:val="0"/>
      <w:marRight w:val="0"/>
      <w:marTop w:val="0"/>
      <w:marBottom w:val="0"/>
      <w:divBdr>
        <w:top w:val="none" w:sz="0" w:space="0" w:color="auto"/>
        <w:left w:val="none" w:sz="0" w:space="0" w:color="auto"/>
        <w:bottom w:val="none" w:sz="0" w:space="0" w:color="auto"/>
        <w:right w:val="none" w:sz="0" w:space="0" w:color="auto"/>
      </w:divBdr>
    </w:div>
    <w:div w:id="893740103">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382365519">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634407326">
      <w:bodyDiv w:val="1"/>
      <w:marLeft w:val="0"/>
      <w:marRight w:val="0"/>
      <w:marTop w:val="0"/>
      <w:marBottom w:val="0"/>
      <w:divBdr>
        <w:top w:val="none" w:sz="0" w:space="0" w:color="auto"/>
        <w:left w:val="none" w:sz="0" w:space="0" w:color="auto"/>
        <w:bottom w:val="none" w:sz="0" w:space="0" w:color="auto"/>
        <w:right w:val="none" w:sz="0" w:space="0" w:color="auto"/>
      </w:divBdr>
    </w:div>
    <w:div w:id="16730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mailto:administrator.danych@us.edu.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5" Type="http://schemas.openxmlformats.org/officeDocument/2006/relationships/webSettings" Target="webSettings.xml"/><Relationship Id="rId15" Type="http://schemas.openxmlformats.org/officeDocument/2006/relationships/hyperlink" Target="mailto:administrator.danych@us.edu.pl"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B540F-8C3C-4E89-8585-5F4A95DA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8452</Words>
  <Characters>50712</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10</cp:revision>
  <cp:lastPrinted>2024-07-04T11:59:00Z</cp:lastPrinted>
  <dcterms:created xsi:type="dcterms:W3CDTF">2025-04-01T10:13:00Z</dcterms:created>
  <dcterms:modified xsi:type="dcterms:W3CDTF">2025-04-25T09:08:00Z</dcterms:modified>
</cp:coreProperties>
</file>