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6209E977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846E79">
        <w:rPr>
          <w:rFonts w:eastAsia="Arial"/>
        </w:rPr>
        <w:t>8</w:t>
      </w:r>
      <w:r w:rsidR="00A01C01">
        <w:rPr>
          <w:rFonts w:eastAsia="Arial"/>
        </w:rPr>
        <w:t xml:space="preserve"> maja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432FF96E" w14:textId="77777777" w:rsidR="00127AC1" w:rsidRDefault="00127AC1" w:rsidP="00CE13D3">
      <w:pPr>
        <w:jc w:val="both"/>
      </w:pPr>
    </w:p>
    <w:p w14:paraId="2E205ED2" w14:textId="61F0147A" w:rsidR="00127AC1" w:rsidRDefault="00127AC1" w:rsidP="00CE13D3">
      <w:pPr>
        <w:jc w:val="both"/>
      </w:pPr>
      <w:r>
        <w:t xml:space="preserve">W związku ze złożeniem przez Wykonawców wniosków o wyjaśnienie treści SWZ </w:t>
      </w:r>
    </w:p>
    <w:p w14:paraId="4A083F9D" w14:textId="77777777" w:rsidR="00127AC1" w:rsidRDefault="00127AC1" w:rsidP="00CE13D3">
      <w:pPr>
        <w:jc w:val="both"/>
      </w:pPr>
    </w:p>
    <w:p w14:paraId="2D3BD04D" w14:textId="27B3A8EA" w:rsidR="00090A42" w:rsidRDefault="00090A42" w:rsidP="00090A42">
      <w:pPr>
        <w:spacing w:line="276" w:lineRule="auto"/>
        <w:ind w:left="360" w:hanging="360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PAKIET</w:t>
      </w:r>
      <w:r w:rsidR="00127AC1" w:rsidRPr="00127AC1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r w:rsidR="00846E79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6</w:t>
      </w:r>
    </w:p>
    <w:p w14:paraId="6A02FC7F" w14:textId="77777777" w:rsidR="00846E79" w:rsidRPr="00846E79" w:rsidRDefault="00846E79" w:rsidP="00846E79">
      <w:pPr>
        <w:pStyle w:val="Akapitzlist"/>
        <w:numPr>
          <w:ilvl w:val="0"/>
          <w:numId w:val="70"/>
        </w:numPr>
        <w:spacing w:line="276" w:lineRule="auto"/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</w:pPr>
      <w:r w:rsidRPr="00846E79"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  <w:t>Prosimy o wyjaśnienie rozbieżności w długości sieci dla części II niniejszego postępowania. Według opisu z dokumentacji technicznej (projektu zagospodarowania terenu, projektu technicznego) sieci kanalizacji sanitarnej grawitacyjnej PVC Dn200 wynosi 2303,65m, natomiast według map PZT i udostępnionych profili podłużnych długość sieci grawitacyjnej Dn200 po zliczeniu wynosi 3145,62m. Jest to różnica ponad 841,97m.</w:t>
      </w:r>
    </w:p>
    <w:p w14:paraId="3C34565F" w14:textId="77777777" w:rsidR="00846E79" w:rsidRDefault="00846E79" w:rsidP="00846E79">
      <w:pPr>
        <w:spacing w:after="0"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0F9D820F" w14:textId="1A795811" w:rsidR="00846E79" w:rsidRPr="00846E79" w:rsidRDefault="00846E79" w:rsidP="00846E79">
      <w:pPr>
        <w:spacing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846E79">
        <w:rPr>
          <w:rFonts w:ascii="Calibri" w:eastAsia="Calibri" w:hAnsi="Calibri" w:cs="Times New Roman"/>
          <w:b/>
          <w:bCs/>
          <w:kern w:val="2"/>
          <w14:ligatures w14:val="standardContextual"/>
        </w:rPr>
        <w:t>Prawidłowe długości odcinków są podane w części rysunkowej dokumentacji projektowej. W opisie projektu zagospodarowania terenu i w opisie projektu technicznego występuje omyłka pisarska.</w:t>
      </w:r>
    </w:p>
    <w:p w14:paraId="28933ED6" w14:textId="77777777" w:rsidR="00846E79" w:rsidRPr="00846E79" w:rsidRDefault="00846E79" w:rsidP="00846E79">
      <w:pPr>
        <w:pStyle w:val="Akapitzlist"/>
        <w:numPr>
          <w:ilvl w:val="0"/>
          <w:numId w:val="70"/>
        </w:numPr>
        <w:spacing w:line="276" w:lineRule="auto"/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</w:pPr>
      <w:r w:rsidRPr="00846E79">
        <w:rPr>
          <w:rFonts w:ascii="Calibri" w:eastAsia="Calibri" w:hAnsi="Calibri" w:cs="Times New Roman"/>
          <w:kern w:val="2"/>
          <w:sz w:val="22"/>
          <w:szCs w:val="22"/>
          <w14:ligatures w14:val="standardContextual"/>
        </w:rPr>
        <w:t>Prosimy o udostępnienie profili podłużnych dla przyłączy PVC Dn160 dla części II niniejszego postępowania.</w:t>
      </w:r>
    </w:p>
    <w:p w14:paraId="66ACC8B1" w14:textId="77777777" w:rsidR="00846E79" w:rsidRDefault="00846E79" w:rsidP="00846E79">
      <w:pPr>
        <w:spacing w:after="0"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33DE52DD" w14:textId="6EC069EE" w:rsidR="00846E79" w:rsidRPr="00846E79" w:rsidRDefault="00846E79" w:rsidP="00846E79">
      <w:pPr>
        <w:spacing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846E79">
        <w:rPr>
          <w:rFonts w:ascii="Calibri" w:eastAsia="Calibri" w:hAnsi="Calibri" w:cs="Times New Roman"/>
          <w:b/>
          <w:bCs/>
          <w:kern w:val="2"/>
          <w14:ligatures w14:val="standardContextual"/>
        </w:rPr>
        <w:t>Zamawiający nie wymagał od projektanta opracowania profili podłużnych dla przyłączy kanalizacyjnych PVC DN160. Pozwoli to wykonawcy robót budowlanych na balansowanie w czasie realizacji robót. Wykonawca będzie mógł wykonać odejścia do granic poszczególnych nieruchomości z uwzględnieniem rzędnych posadowienia instalacji wewnętrznych w istniejącej zabudowie oraz z uwzględnieniem zastanych warunków terenowych.</w:t>
      </w:r>
    </w:p>
    <w:sectPr w:rsidR="00846E79" w:rsidRPr="00846E79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80A6" w14:textId="77777777" w:rsidR="00062085" w:rsidRDefault="00062085" w:rsidP="005841E8">
      <w:pPr>
        <w:spacing w:after="0" w:line="240" w:lineRule="auto"/>
      </w:pPr>
      <w:r>
        <w:separator/>
      </w:r>
    </w:p>
  </w:endnote>
  <w:endnote w:type="continuationSeparator" w:id="0">
    <w:p w14:paraId="2C2AAE57" w14:textId="77777777" w:rsidR="00062085" w:rsidRDefault="00062085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2F4D" w14:textId="77777777" w:rsidR="00062085" w:rsidRDefault="00062085" w:rsidP="005841E8">
      <w:pPr>
        <w:spacing w:after="0" w:line="240" w:lineRule="auto"/>
      </w:pPr>
      <w:r>
        <w:separator/>
      </w:r>
    </w:p>
  </w:footnote>
  <w:footnote w:type="continuationSeparator" w:id="0">
    <w:p w14:paraId="5B6AB7F1" w14:textId="77777777" w:rsidR="00062085" w:rsidRDefault="00062085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5A1DDE"/>
    <w:multiLevelType w:val="hybridMultilevel"/>
    <w:tmpl w:val="BB1E208C"/>
    <w:lvl w:ilvl="0" w:tplc="EC02B6A8">
      <w:start w:val="1"/>
      <w:numFmt w:val="decimal"/>
      <w:lvlText w:val="%1)"/>
      <w:lvlJc w:val="left"/>
      <w:pPr>
        <w:ind w:left="72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22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908C3"/>
    <w:multiLevelType w:val="hybridMultilevel"/>
    <w:tmpl w:val="5F2ED716"/>
    <w:lvl w:ilvl="0" w:tplc="F0D00B18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F1F68"/>
    <w:multiLevelType w:val="hybridMultilevel"/>
    <w:tmpl w:val="D8688DD6"/>
    <w:lvl w:ilvl="0" w:tplc="D220997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1093CB4"/>
    <w:multiLevelType w:val="hybridMultilevel"/>
    <w:tmpl w:val="63A07B48"/>
    <w:lvl w:ilvl="0" w:tplc="30BE761A">
      <w:start w:val="1"/>
      <w:numFmt w:val="decimal"/>
      <w:lvlText w:val="%1)"/>
      <w:lvlJc w:val="left"/>
      <w:pPr>
        <w:ind w:left="7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2" w:hanging="360"/>
      </w:pPr>
    </w:lvl>
    <w:lvl w:ilvl="2" w:tplc="0415001B">
      <w:start w:val="1"/>
      <w:numFmt w:val="lowerRoman"/>
      <w:lvlText w:val="%3."/>
      <w:lvlJc w:val="right"/>
      <w:pPr>
        <w:ind w:left="1512" w:hanging="180"/>
      </w:pPr>
    </w:lvl>
    <w:lvl w:ilvl="3" w:tplc="0415000F">
      <w:start w:val="1"/>
      <w:numFmt w:val="decimal"/>
      <w:lvlText w:val="%4."/>
      <w:lvlJc w:val="left"/>
      <w:pPr>
        <w:ind w:left="2232" w:hanging="360"/>
      </w:pPr>
    </w:lvl>
    <w:lvl w:ilvl="4" w:tplc="04150019">
      <w:start w:val="1"/>
      <w:numFmt w:val="lowerLetter"/>
      <w:lvlText w:val="%5."/>
      <w:lvlJc w:val="left"/>
      <w:pPr>
        <w:ind w:left="2952" w:hanging="360"/>
      </w:pPr>
    </w:lvl>
    <w:lvl w:ilvl="5" w:tplc="0415001B">
      <w:start w:val="1"/>
      <w:numFmt w:val="lowerRoman"/>
      <w:lvlText w:val="%6."/>
      <w:lvlJc w:val="right"/>
      <w:pPr>
        <w:ind w:left="3672" w:hanging="180"/>
      </w:pPr>
    </w:lvl>
    <w:lvl w:ilvl="6" w:tplc="0415000F">
      <w:start w:val="1"/>
      <w:numFmt w:val="decimal"/>
      <w:lvlText w:val="%7."/>
      <w:lvlJc w:val="left"/>
      <w:pPr>
        <w:ind w:left="4392" w:hanging="360"/>
      </w:pPr>
    </w:lvl>
    <w:lvl w:ilvl="7" w:tplc="04150019">
      <w:start w:val="1"/>
      <w:numFmt w:val="lowerLetter"/>
      <w:lvlText w:val="%8."/>
      <w:lvlJc w:val="left"/>
      <w:pPr>
        <w:ind w:left="5112" w:hanging="360"/>
      </w:pPr>
    </w:lvl>
    <w:lvl w:ilvl="8" w:tplc="0415001B">
      <w:start w:val="1"/>
      <w:numFmt w:val="lowerRoman"/>
      <w:lvlText w:val="%9."/>
      <w:lvlJc w:val="right"/>
      <w:pPr>
        <w:ind w:left="5832" w:hanging="180"/>
      </w:pPr>
    </w:lvl>
  </w:abstractNum>
  <w:abstractNum w:abstractNumId="38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0" w15:restartNumberingAfterBreak="0">
    <w:nsid w:val="456B629F"/>
    <w:multiLevelType w:val="hybridMultilevel"/>
    <w:tmpl w:val="4AF2861C"/>
    <w:lvl w:ilvl="0" w:tplc="8174BB5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E8A54B9"/>
    <w:multiLevelType w:val="hybridMultilevel"/>
    <w:tmpl w:val="DCDA1A8C"/>
    <w:lvl w:ilvl="0" w:tplc="73BE9E20">
      <w:start w:val="7"/>
      <w:numFmt w:val="decimal"/>
      <w:lvlText w:val="%1)"/>
      <w:lvlJc w:val="left"/>
      <w:pPr>
        <w:ind w:left="7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2" w:hanging="360"/>
      </w:pPr>
    </w:lvl>
    <w:lvl w:ilvl="2" w:tplc="0415001B">
      <w:start w:val="1"/>
      <w:numFmt w:val="lowerRoman"/>
      <w:lvlText w:val="%3."/>
      <w:lvlJc w:val="right"/>
      <w:pPr>
        <w:ind w:left="1512" w:hanging="180"/>
      </w:pPr>
    </w:lvl>
    <w:lvl w:ilvl="3" w:tplc="0415000F">
      <w:start w:val="1"/>
      <w:numFmt w:val="decimal"/>
      <w:lvlText w:val="%4."/>
      <w:lvlJc w:val="left"/>
      <w:pPr>
        <w:ind w:left="2232" w:hanging="360"/>
      </w:pPr>
    </w:lvl>
    <w:lvl w:ilvl="4" w:tplc="04150019">
      <w:start w:val="1"/>
      <w:numFmt w:val="lowerLetter"/>
      <w:lvlText w:val="%5."/>
      <w:lvlJc w:val="left"/>
      <w:pPr>
        <w:ind w:left="2952" w:hanging="360"/>
      </w:pPr>
    </w:lvl>
    <w:lvl w:ilvl="5" w:tplc="0415001B">
      <w:start w:val="1"/>
      <w:numFmt w:val="lowerRoman"/>
      <w:lvlText w:val="%6."/>
      <w:lvlJc w:val="right"/>
      <w:pPr>
        <w:ind w:left="3672" w:hanging="180"/>
      </w:pPr>
    </w:lvl>
    <w:lvl w:ilvl="6" w:tplc="0415000F">
      <w:start w:val="1"/>
      <w:numFmt w:val="decimal"/>
      <w:lvlText w:val="%7."/>
      <w:lvlJc w:val="left"/>
      <w:pPr>
        <w:ind w:left="4392" w:hanging="360"/>
      </w:pPr>
    </w:lvl>
    <w:lvl w:ilvl="7" w:tplc="04150019">
      <w:start w:val="1"/>
      <w:numFmt w:val="lowerLetter"/>
      <w:lvlText w:val="%8."/>
      <w:lvlJc w:val="left"/>
      <w:pPr>
        <w:ind w:left="5112" w:hanging="360"/>
      </w:pPr>
    </w:lvl>
    <w:lvl w:ilvl="8" w:tplc="0415001B">
      <w:start w:val="1"/>
      <w:numFmt w:val="lowerRoman"/>
      <w:lvlText w:val="%9."/>
      <w:lvlJc w:val="right"/>
      <w:pPr>
        <w:ind w:left="5832" w:hanging="180"/>
      </w:pPr>
    </w:lvl>
  </w:abstractNum>
  <w:abstractNum w:abstractNumId="69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42"/>
  </w:num>
  <w:num w:numId="2" w16cid:durableId="1802771838">
    <w:abstractNumId w:val="60"/>
  </w:num>
  <w:num w:numId="3" w16cid:durableId="1551262094">
    <w:abstractNumId w:val="45"/>
  </w:num>
  <w:num w:numId="4" w16cid:durableId="1743986468">
    <w:abstractNumId w:val="10"/>
  </w:num>
  <w:num w:numId="5" w16cid:durableId="1913732280">
    <w:abstractNumId w:val="49"/>
  </w:num>
  <w:num w:numId="6" w16cid:durableId="534732749">
    <w:abstractNumId w:val="32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7"/>
  </w:num>
  <w:num w:numId="11" w16cid:durableId="1136728059">
    <w:abstractNumId w:val="24"/>
  </w:num>
  <w:num w:numId="12" w16cid:durableId="1303847020">
    <w:abstractNumId w:val="55"/>
  </w:num>
  <w:num w:numId="13" w16cid:durableId="667901100">
    <w:abstractNumId w:val="25"/>
  </w:num>
  <w:num w:numId="14" w16cid:durableId="1705400729">
    <w:abstractNumId w:val="59"/>
  </w:num>
  <w:num w:numId="15" w16cid:durableId="300036485">
    <w:abstractNumId w:val="29"/>
  </w:num>
  <w:num w:numId="16" w16cid:durableId="807011281">
    <w:abstractNumId w:val="56"/>
  </w:num>
  <w:num w:numId="17" w16cid:durableId="1622374573">
    <w:abstractNumId w:val="50"/>
  </w:num>
  <w:num w:numId="18" w16cid:durableId="1593709269">
    <w:abstractNumId w:val="48"/>
  </w:num>
  <w:num w:numId="19" w16cid:durableId="442382223">
    <w:abstractNumId w:val="51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6"/>
  </w:num>
  <w:num w:numId="23" w16cid:durableId="1172601441">
    <w:abstractNumId w:val="44"/>
  </w:num>
  <w:num w:numId="24" w16cid:durableId="1326861094">
    <w:abstractNumId w:val="46"/>
  </w:num>
  <w:num w:numId="25" w16cid:durableId="816533102">
    <w:abstractNumId w:val="33"/>
  </w:num>
  <w:num w:numId="26" w16cid:durableId="1831208866">
    <w:abstractNumId w:val="41"/>
  </w:num>
  <w:num w:numId="27" w16cid:durableId="378627535">
    <w:abstractNumId w:val="58"/>
  </w:num>
  <w:num w:numId="28" w16cid:durableId="2006862223">
    <w:abstractNumId w:val="23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61"/>
  </w:num>
  <w:num w:numId="33" w16cid:durableId="1399672346">
    <w:abstractNumId w:val="30"/>
  </w:num>
  <w:num w:numId="34" w16cid:durableId="68118515">
    <w:abstractNumId w:val="43"/>
  </w:num>
  <w:num w:numId="35" w16cid:durableId="959804286">
    <w:abstractNumId w:val="34"/>
  </w:num>
  <w:num w:numId="36" w16cid:durableId="594019827">
    <w:abstractNumId w:val="53"/>
  </w:num>
  <w:num w:numId="37" w16cid:durableId="36593859">
    <w:abstractNumId w:val="18"/>
  </w:num>
  <w:num w:numId="38" w16cid:durableId="1132363579">
    <w:abstractNumId w:val="57"/>
  </w:num>
  <w:num w:numId="39" w16cid:durableId="999234410">
    <w:abstractNumId w:val="6"/>
  </w:num>
  <w:num w:numId="40" w16cid:durableId="893348362">
    <w:abstractNumId w:val="27"/>
  </w:num>
  <w:num w:numId="41" w16cid:durableId="63384054">
    <w:abstractNumId w:val="38"/>
  </w:num>
  <w:num w:numId="42" w16cid:durableId="1904369908">
    <w:abstractNumId w:val="9"/>
  </w:num>
  <w:num w:numId="43" w16cid:durableId="2144349523">
    <w:abstractNumId w:val="64"/>
  </w:num>
  <w:num w:numId="44" w16cid:durableId="480580625">
    <w:abstractNumId w:val="52"/>
  </w:num>
  <w:num w:numId="45" w16cid:durableId="577057551">
    <w:abstractNumId w:val="39"/>
  </w:num>
  <w:num w:numId="46" w16cid:durableId="378478597">
    <w:abstractNumId w:val="15"/>
  </w:num>
  <w:num w:numId="47" w16cid:durableId="525602239">
    <w:abstractNumId w:val="65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6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8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54"/>
  </w:num>
  <w:num w:numId="57" w16cid:durableId="883641327">
    <w:abstractNumId w:val="47"/>
  </w:num>
  <w:num w:numId="58" w16cid:durableId="1030230666">
    <w:abstractNumId w:val="8"/>
  </w:num>
  <w:num w:numId="59" w16cid:durableId="1473060871">
    <w:abstractNumId w:val="63"/>
  </w:num>
  <w:num w:numId="60" w16cid:durableId="2116898362">
    <w:abstractNumId w:val="19"/>
  </w:num>
  <w:num w:numId="61" w16cid:durableId="2029674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9"/>
  </w:num>
  <w:num w:numId="63" w16cid:durableId="577638565">
    <w:abstractNumId w:val="35"/>
  </w:num>
  <w:num w:numId="64" w16cid:durableId="8032366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7061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009907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79634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49946659">
    <w:abstractNumId w:val="6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18418381">
    <w:abstractNumId w:val="68"/>
  </w:num>
  <w:num w:numId="70" w16cid:durableId="1322852227">
    <w:abstractNumId w:val="22"/>
  </w:num>
  <w:num w:numId="71" w16cid:durableId="1253908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62085"/>
    <w:rsid w:val="00086E01"/>
    <w:rsid w:val="00090A42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4B0F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46E79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2025-05-08T13:03:00Z</dcterms:created>
  <dcterms:modified xsi:type="dcterms:W3CDTF">2025-05-08T13:03:00Z</dcterms:modified>
</cp:coreProperties>
</file>